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9D" w:rsidRPr="00C5548D" w:rsidRDefault="00EC229D" w:rsidP="00850126">
      <w:pPr>
        <w:suppressAutoHyphens/>
        <w:rPr>
          <w:color w:val="000000"/>
        </w:rPr>
      </w:pPr>
    </w:p>
    <w:p w:rsidR="006F26B9" w:rsidRPr="00A930D9" w:rsidRDefault="001108DA" w:rsidP="00850126">
      <w:pPr>
        <w:suppressAutoHyphens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Информаци</w:t>
      </w:r>
      <w:r w:rsidR="0019619A" w:rsidRPr="00A930D9">
        <w:rPr>
          <w:b/>
          <w:color w:val="000000"/>
          <w:sz w:val="28"/>
          <w:szCs w:val="28"/>
        </w:rPr>
        <w:t>онное сообщение</w:t>
      </w:r>
      <w:r w:rsidRPr="00A930D9">
        <w:rPr>
          <w:b/>
          <w:color w:val="000000"/>
          <w:sz w:val="28"/>
          <w:szCs w:val="28"/>
        </w:rPr>
        <w:t xml:space="preserve"> о проведении</w:t>
      </w:r>
      <w:r w:rsidR="00534CF0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A930D9">
        <w:rPr>
          <w:b/>
          <w:color w:val="000000"/>
          <w:sz w:val="28"/>
          <w:szCs w:val="28"/>
        </w:rPr>
        <w:t>конкурса</w:t>
      </w:r>
    </w:p>
    <w:p w:rsidR="00EC229D" w:rsidRPr="00A930D9" w:rsidRDefault="0019619A" w:rsidP="00850126">
      <w:pPr>
        <w:suppressAutoHyphens/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п</w:t>
      </w:r>
      <w:r w:rsidR="006F26B9" w:rsidRPr="00A930D9">
        <w:rPr>
          <w:b/>
          <w:color w:val="000000"/>
          <w:sz w:val="28"/>
          <w:szCs w:val="28"/>
        </w:rPr>
        <w:t>о отбору начинающих фермеров</w:t>
      </w:r>
    </w:p>
    <w:p w:rsidR="0007180E" w:rsidRPr="00C5548D" w:rsidRDefault="0007180E" w:rsidP="00850126">
      <w:pPr>
        <w:suppressAutoHyphens/>
        <w:rPr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7020"/>
      </w:tblGrid>
      <w:tr w:rsidR="000761B0" w:rsidRPr="00406F39" w:rsidTr="00850126">
        <w:tc>
          <w:tcPr>
            <w:tcW w:w="2628" w:type="dxa"/>
            <w:shd w:val="clear" w:color="auto" w:fill="auto"/>
          </w:tcPr>
          <w:p w:rsidR="000761B0" w:rsidRPr="00406F39" w:rsidRDefault="000761B0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0761B0" w:rsidRPr="00406F39" w:rsidRDefault="000761B0" w:rsidP="0085012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Официальный сайт, на котором размещена документация о </w:t>
            </w:r>
            <w:r w:rsidR="001108DA">
              <w:rPr>
                <w:i/>
                <w:color w:val="000000"/>
              </w:rPr>
              <w:t xml:space="preserve">    </w:t>
            </w:r>
            <w:r w:rsidRPr="00406F39">
              <w:rPr>
                <w:i/>
                <w:color w:val="000000"/>
              </w:rPr>
              <w:t>Конкурсе</w:t>
            </w:r>
          </w:p>
          <w:p w:rsidR="000761B0" w:rsidRPr="00406F39" w:rsidRDefault="000761B0" w:rsidP="0085012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761B0" w:rsidRPr="00406F39" w:rsidRDefault="000761B0" w:rsidP="0085012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761B0" w:rsidRPr="00A7293C" w:rsidRDefault="000761B0" w:rsidP="00850126">
            <w:pPr>
              <w:suppressAutoHyphens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7293C">
              <w:rPr>
                <w:color w:val="000000"/>
                <w:sz w:val="23"/>
                <w:szCs w:val="23"/>
                <w:lang w:val="en-US"/>
              </w:rPr>
              <w:t>www.</w:t>
            </w:r>
            <w:r w:rsidRPr="00A7293C">
              <w:rPr>
                <w:color w:val="000000"/>
                <w:sz w:val="23"/>
                <w:szCs w:val="23"/>
              </w:rPr>
              <w:t>msh.mosreg.ru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3115E3" w:rsidP="00850126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Предполагаемая д</w:t>
            </w:r>
            <w:r w:rsidR="00D371F0" w:rsidRPr="00406F39">
              <w:rPr>
                <w:i/>
                <w:color w:val="000000"/>
              </w:rPr>
              <w:t>ата проведения Ко</w:t>
            </w:r>
            <w:r w:rsidR="00D371F0" w:rsidRPr="00406F39">
              <w:rPr>
                <w:i/>
                <w:color w:val="000000"/>
              </w:rPr>
              <w:t>н</w:t>
            </w:r>
            <w:r w:rsidR="00D371F0" w:rsidRPr="00406F39">
              <w:rPr>
                <w:i/>
                <w:color w:val="000000"/>
              </w:rPr>
              <w:t>курса</w:t>
            </w: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85012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B45C60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 Июня</w:t>
            </w:r>
            <w:r w:rsidR="00784A63">
              <w:rPr>
                <w:color w:val="000000"/>
                <w:sz w:val="23"/>
                <w:szCs w:val="23"/>
              </w:rPr>
              <w:t xml:space="preserve"> 2018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Дата и время начала приема заявок и документов</w:t>
            </w: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85012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DF0058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 xml:space="preserve">.00 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784A63" w:rsidP="001804FC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B45C60">
              <w:rPr>
                <w:color w:val="000000"/>
                <w:sz w:val="23"/>
                <w:szCs w:val="23"/>
              </w:rPr>
              <w:t>8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5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1804FC"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Дата и время окончания приема заявок и документов </w:t>
            </w: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85012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C91E78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18.00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784A63" w:rsidP="001804FC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B45C60">
              <w:rPr>
                <w:color w:val="000000"/>
                <w:sz w:val="23"/>
                <w:szCs w:val="23"/>
              </w:rPr>
              <w:t>5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6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1804FC"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Фактический адрес для представления заявок и документов</w:t>
            </w: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85012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г. Москва,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ул. Садовая-Триумфальная,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д. 10/13, </w:t>
            </w:r>
            <w:r w:rsidRPr="00A7293C">
              <w:rPr>
                <w:color w:val="000000"/>
                <w:sz w:val="23"/>
                <w:szCs w:val="23"/>
              </w:rPr>
              <w:br/>
            </w:r>
            <w:proofErr w:type="spellStart"/>
            <w:r w:rsidRPr="00A7293C">
              <w:rPr>
                <w:color w:val="000000"/>
                <w:sz w:val="23"/>
                <w:szCs w:val="23"/>
              </w:rPr>
              <w:t>каб</w:t>
            </w:r>
            <w:proofErr w:type="spellEnd"/>
            <w:r w:rsidRPr="00A7293C">
              <w:rPr>
                <w:color w:val="000000"/>
                <w:sz w:val="23"/>
                <w:szCs w:val="23"/>
              </w:rPr>
              <w:t xml:space="preserve">. </w:t>
            </w:r>
            <w:r w:rsidR="00616ADE" w:rsidRPr="00A7293C">
              <w:rPr>
                <w:color w:val="000000"/>
                <w:sz w:val="23"/>
                <w:szCs w:val="23"/>
              </w:rPr>
              <w:t>409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Номера телефонов для справок</w:t>
            </w:r>
            <w:r w:rsidR="00C91E78">
              <w:rPr>
                <w:i/>
                <w:color w:val="000000"/>
              </w:rPr>
              <w:t xml:space="preserve"> и оформления пропусков</w:t>
            </w: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85012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DF0058" w:rsidRDefault="00D371F0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534CF0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)</w:t>
            </w:r>
            <w:r w:rsidR="00686BF2" w:rsidRPr="00DF0058">
              <w:rPr>
                <w:color w:val="000000"/>
                <w:sz w:val="23"/>
                <w:szCs w:val="23"/>
              </w:rPr>
              <w:t xml:space="preserve"> </w:t>
            </w:r>
            <w:r w:rsidR="00534CF0">
              <w:rPr>
                <w:color w:val="000000"/>
                <w:sz w:val="23"/>
                <w:szCs w:val="23"/>
              </w:rPr>
              <w:t>602 30 84</w:t>
            </w:r>
            <w:r w:rsidR="00DF0058">
              <w:rPr>
                <w:color w:val="000000"/>
                <w:sz w:val="23"/>
                <w:szCs w:val="23"/>
              </w:rPr>
              <w:t xml:space="preserve"> - Гвоздев Юрий Владимирович</w:t>
            </w:r>
          </w:p>
          <w:p w:rsidR="00616ADE" w:rsidRPr="00A7293C" w:rsidRDefault="00616ADE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534CF0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 xml:space="preserve">) </w:t>
            </w:r>
            <w:r w:rsidR="00534CF0">
              <w:rPr>
                <w:color w:val="000000"/>
                <w:sz w:val="23"/>
                <w:szCs w:val="23"/>
              </w:rPr>
              <w:t>602 30 34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–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91E78">
              <w:rPr>
                <w:color w:val="000000"/>
                <w:sz w:val="23"/>
                <w:szCs w:val="23"/>
              </w:rPr>
              <w:t>Каширихин</w:t>
            </w:r>
            <w:proofErr w:type="spellEnd"/>
            <w:r w:rsidR="00C91E78">
              <w:rPr>
                <w:color w:val="000000"/>
                <w:sz w:val="23"/>
                <w:szCs w:val="23"/>
              </w:rPr>
              <w:t xml:space="preserve"> Александр Андреевич</w:t>
            </w:r>
          </w:p>
          <w:p w:rsidR="00D371F0" w:rsidRPr="00A7293C" w:rsidRDefault="00D371F0" w:rsidP="00850126">
            <w:pPr>
              <w:suppressAutoHyphens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График (режим) работы Конкурсной комиссии для приема з</w:t>
            </w:r>
            <w:r w:rsidRPr="00406F39">
              <w:rPr>
                <w:i/>
                <w:color w:val="000000"/>
              </w:rPr>
              <w:t>а</w:t>
            </w:r>
            <w:r w:rsidRPr="00406F39">
              <w:rPr>
                <w:i/>
                <w:color w:val="000000"/>
              </w:rPr>
              <w:t>явок и документов</w:t>
            </w: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850126">
            <w:pPr>
              <w:suppressAutoHyphens/>
              <w:jc w:val="center"/>
              <w:rPr>
                <w:color w:val="000000"/>
              </w:rPr>
            </w:pPr>
            <w:r w:rsidRPr="00406F39">
              <w:rPr>
                <w:color w:val="000000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8F700B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Понедельник-четверг</w:t>
            </w:r>
          </w:p>
          <w:p w:rsidR="00D371F0" w:rsidRPr="00A7293C" w:rsidRDefault="00D371F0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</w:t>
            </w:r>
            <w:r w:rsidR="00DF0058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:00</w:t>
            </w:r>
          </w:p>
          <w:p w:rsidR="008F700B" w:rsidRPr="00A7293C" w:rsidRDefault="008F700B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пятница</w:t>
            </w:r>
          </w:p>
          <w:p w:rsidR="008F700B" w:rsidRPr="00A7293C" w:rsidRDefault="008F700B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16:</w:t>
            </w:r>
            <w:r w:rsidR="00DF0058">
              <w:rPr>
                <w:color w:val="000000"/>
                <w:sz w:val="23"/>
                <w:szCs w:val="23"/>
              </w:rPr>
              <w:t>45</w:t>
            </w:r>
          </w:p>
          <w:p w:rsidR="00D371F0" w:rsidRPr="00A7293C" w:rsidRDefault="00616ADE" w:rsidP="0085012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Перерыв</w:t>
            </w:r>
            <w:r w:rsidR="00D371F0" w:rsidRPr="00A7293C">
              <w:rPr>
                <w:color w:val="000000"/>
                <w:sz w:val="23"/>
                <w:szCs w:val="23"/>
              </w:rPr>
              <w:t xml:space="preserve"> 13:00-13:45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нормативных правовых актов, регулирующих порядок проведения Конкурса</w:t>
            </w: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85012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  <w:p w:rsidR="00D371F0" w:rsidRPr="00406F39" w:rsidRDefault="00D371F0" w:rsidP="00850126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pacing w:val="-4"/>
                <w:sz w:val="24"/>
              </w:rPr>
            </w:pPr>
          </w:p>
          <w:p w:rsidR="00D371F0" w:rsidRPr="00406F39" w:rsidRDefault="00D371F0" w:rsidP="00850126">
            <w:pPr>
              <w:pStyle w:val="a5"/>
              <w:suppressAutoHyphens/>
              <w:ind w:firstLine="540"/>
              <w:jc w:val="left"/>
              <w:rPr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85012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3"/>
                <w:szCs w:val="23"/>
              </w:rPr>
            </w:pPr>
          </w:p>
          <w:p w:rsidR="00D371F0" w:rsidRPr="00A7293C" w:rsidRDefault="00D371F0" w:rsidP="00850126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Постановление Правительства </w:t>
            </w:r>
          </w:p>
          <w:p w:rsidR="00D371F0" w:rsidRPr="00A7293C" w:rsidRDefault="00D371F0" w:rsidP="00850126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Московской области </w:t>
            </w:r>
          </w:p>
          <w:p w:rsidR="00D371F0" w:rsidRPr="00A7293C" w:rsidRDefault="00BA684C" w:rsidP="00850126">
            <w:pPr>
              <w:pStyle w:val="a5"/>
              <w:suppressAutoHyphens/>
              <w:rPr>
                <w:b w:val="0"/>
                <w:bCs w:val="0"/>
                <w:color w:val="000000"/>
                <w:spacing w:val="-4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от 26.06.2012 </w:t>
            </w:r>
            <w:r w:rsidR="00D371F0" w:rsidRPr="00A7293C">
              <w:rPr>
                <w:b w:val="0"/>
                <w:color w:val="000000"/>
                <w:sz w:val="23"/>
                <w:szCs w:val="23"/>
              </w:rPr>
              <w:t>№ 866/22</w:t>
            </w:r>
          </w:p>
          <w:p w:rsidR="00D371F0" w:rsidRPr="00A7293C" w:rsidRDefault="00D371F0" w:rsidP="0085012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85012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85012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850126">
            <w:pPr>
              <w:suppressAutoHyphens/>
              <w:rPr>
                <w:i/>
                <w:color w:val="000000"/>
              </w:rPr>
            </w:pPr>
          </w:p>
          <w:p w:rsidR="00D371F0" w:rsidRPr="00406F39" w:rsidRDefault="00D371F0" w:rsidP="00850126">
            <w:pPr>
              <w:suppressAutoHyphens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Требования к Заявителям</w:t>
            </w:r>
            <w:r w:rsidR="00953F6A">
              <w:rPr>
                <w:i/>
                <w:color w:val="000000"/>
              </w:rPr>
              <w:t xml:space="preserve"> – участникам     конкурса 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85012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850126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50126" w:rsidRPr="00850126" w:rsidRDefault="00850126" w:rsidP="00850126">
            <w:pPr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3"/>
                <w:szCs w:val="23"/>
              </w:rPr>
            </w:pPr>
            <w:r w:rsidRPr="00850126">
              <w:rPr>
                <w:color w:val="000000"/>
                <w:sz w:val="23"/>
                <w:szCs w:val="23"/>
              </w:rPr>
              <w:t>заявитель - гражданин Российской Федерации, являющийся главой крестьянского (фермерского) хозяйства, зарегистрированного на сельской территории Московской области, продолжительность деятельности которого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850126">
              <w:rPr>
                <w:color w:val="000000"/>
                <w:sz w:val="23"/>
                <w:szCs w:val="23"/>
              </w:rPr>
              <w:t>не превышает 24 месяцев со дня его рег</w:t>
            </w:r>
            <w:r w:rsidRPr="00850126">
              <w:rPr>
                <w:color w:val="000000"/>
                <w:sz w:val="23"/>
                <w:szCs w:val="23"/>
              </w:rPr>
              <w:t>и</w:t>
            </w:r>
            <w:r w:rsidRPr="00850126">
              <w:rPr>
                <w:color w:val="000000"/>
                <w:sz w:val="23"/>
                <w:szCs w:val="23"/>
              </w:rPr>
              <w:t>страции;</w:t>
            </w:r>
          </w:p>
          <w:p w:rsidR="00850126" w:rsidRPr="00850126" w:rsidRDefault="00850126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заявитель имеет среднее специальное или высшее сельскохозяйственное образование, или получил дополнительное профессиональное образование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подсобного хозяйства в течение не менее трех лет;</w:t>
            </w:r>
          </w:p>
          <w:p w:rsidR="00850126" w:rsidRPr="00850126" w:rsidRDefault="00784A63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не осуществлял деятельность, связанную с производством сельскохозяйственной продукции, ее первичной и последующей (промышленной) переработкой (в том числе на арендованных основных средствах) в соответствии с перечнем, утверждаемым Правительством Российской Федерации, и реализацией этой продукции, в качестве индивидуального предпринимателя и (или) учредителя (участника) коммерческой организации, за исключением крестьянского (фермерского) хозяйства, главой которого он является на момент подачи заявки в Конкурсную комиссию</w:t>
            </w:r>
            <w:r w:rsidR="00850126"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850126" w:rsidRPr="00850126" w:rsidRDefault="00850126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хозяйство, главой которого является заявитель, подпадает под критерии </w:t>
            </w:r>
            <w:proofErr w:type="spellStart"/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устано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ленные Федеральным </w:t>
            </w:r>
            <w:hyperlink r:id="rId8" w:history="1">
              <w:r w:rsidRPr="00850126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законом</w:t>
              </w:r>
            </w:hyperlink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24.07.2007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209-ФЗ «О развитии малого и среднего предпринимательства в Российской Федерации»;</w:t>
            </w:r>
          </w:p>
          <w:p w:rsidR="00850126" w:rsidRPr="00850126" w:rsidRDefault="00850126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имеет план по созданию и развитию хозяйства, по направлению деятельности (отрасли), опр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деленной </w:t>
            </w:r>
            <w:hyperlink r:id="rId9" w:history="1">
              <w:r w:rsidRPr="00850126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Программой</w:t>
              </w:r>
            </w:hyperlink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увеличению объема реализу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мой сельскохозяйственной продукции (бизнес-план);</w:t>
            </w:r>
          </w:p>
          <w:p w:rsidR="00850126" w:rsidRPr="00850126" w:rsidRDefault="00850126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представляет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финансирования, (средств Гранта, собственных и заемных средств);</w:t>
            </w:r>
          </w:p>
          <w:p w:rsidR="00850126" w:rsidRPr="00850126" w:rsidRDefault="00850126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обязуется оплачивать за счет собственных средств не менее 10 процентов стоимости каждого наименования Приобретений, указанных в плане расх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дов;</w:t>
            </w:r>
          </w:p>
          <w:p w:rsidR="00850126" w:rsidRPr="00850126" w:rsidRDefault="00850126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обязуется использовать Грант в течение 18 месяцев со дня поступления средств на его счет и и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пользовать имущество, закупаемое за счет Гранта, и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ключительно на развитие хозяйства;</w:t>
            </w:r>
          </w:p>
          <w:p w:rsidR="00850126" w:rsidRPr="00850126" w:rsidRDefault="00850126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планирует создание не менее одного нового постоянного рабочего места (исключая главу х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зяйства) на каждый 1 млн. рублей Гранта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году получения Гранта, но не менее одного нового п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стоянного рабочего места на один Грант;</w:t>
            </w:r>
          </w:p>
          <w:p w:rsidR="00850126" w:rsidRPr="00850126" w:rsidRDefault="00850126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заявитель обязуется сохранить созданные </w:t>
            </w:r>
            <w:proofErr w:type="gramStart"/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новые  постоянные</w:t>
            </w:r>
            <w:proofErr w:type="gramEnd"/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рабочие места в течение не менее 5 лет п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 получения Гранта;</w:t>
            </w:r>
          </w:p>
          <w:p w:rsidR="00850126" w:rsidRPr="00850126" w:rsidRDefault="00850126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обязуется осуществлять деятельность хозяйства в течение не менее пяти лет после получения Гранта;</w:t>
            </w:r>
          </w:p>
          <w:p w:rsidR="00850126" w:rsidRPr="00850126" w:rsidRDefault="00850126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соглашается на передачу и обработку его персональных данных в соответствии с законодательством Российской Фед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рации;</w:t>
            </w:r>
          </w:p>
          <w:p w:rsidR="00850126" w:rsidRPr="00850126" w:rsidRDefault="00784A63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хозяйство, главой которого является заявитель, – единственное место трудоустройства заявителя в течение не менее 5 лет после получения Гранта (за исключением случая, если местом трудоустройства заявителя является сельскохозяйственный потребительский кооператив)</w:t>
            </w:r>
            <w:r w:rsidR="00850126"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784A63" w:rsidRDefault="00784A63" w:rsidP="00850126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хозяйстве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(неурегулированная) задолженность по возврату в бюджет Московской области субсидий, 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бюджетных инвестиций, предоставленных, в том числе в соответствии с иными нормативными правовыми актами Московской области, и иная просроченная задолженность перед бюджетом Московской области</w:t>
            </w:r>
          </w:p>
          <w:p w:rsidR="00784A63" w:rsidRDefault="00850126" w:rsidP="00850126">
            <w:pPr>
              <w:pStyle w:val="ConsPlusNormal"/>
              <w:shd w:val="clear" w:color="auto" w:fill="FFFFFF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заявитель ранее не являлся получателем Гранта, гранта на развитие семейных животноводческих ферм, выплаты на содействие </w:t>
            </w:r>
            <w:proofErr w:type="spellStart"/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самозанятости</w:t>
            </w:r>
            <w:proofErr w:type="spellEnd"/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безработных граждан, полученной до регистрации хозяйства, главой которого является заявитель, средств финансовой по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держки субсидии или грантов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организацию начального этапа предпринимательской деятельности, полученных до регистрации хозяйства, главой которого является заявитель</w:t>
            </w:r>
            <w:r w:rsid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953F6A" w:rsidRPr="00850126" w:rsidRDefault="00784A63" w:rsidP="00850126">
            <w:pPr>
              <w:pStyle w:val="ConsPlusNormal"/>
              <w:shd w:val="clear" w:color="auto" w:fill="FFFFFF"/>
              <w:suppressAutoHyphens/>
              <w:ind w:firstLine="539"/>
              <w:jc w:val="both"/>
              <w:rPr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– юридическое лицо не находится в процессе реорганизации, ликвидации, банкротства, а заявитель – индивидуальный предприниматель не прекратил деятельность в качестве индивидуального предпринимателя</w:t>
            </w:r>
            <w:r w:rsid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85012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документов, представляемых Заявителем для участия в Конкурсе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85012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850126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копия паспорта гражданина Российской Федер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ции;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копия Свидетельства о постановке на учет в нал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говом органе;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копия диплома о среднем специальном или высшем сельскохозяйственном образовании, или копия диплома о дополнительном профессиональном образовании по сельскохозяйственной специальности, или заверенная копия трудовой книжки, или выписки из </w:t>
            </w:r>
            <w:proofErr w:type="spellStart"/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хозяйственной</w:t>
            </w:r>
            <w:proofErr w:type="spellEnd"/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книги;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крестьянского (фермерского) хозяйства о количестве работающих в хозяйстве человек;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 по созданию и развитию крестьянского (фермерского) хозяйства (бизнес-план);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 расходов;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 о движении скота и птицы по форме, утвержденной Министерством;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выписк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/выписк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из банковского счета/счетов, подтверждающих наличие на счете заявителя денежных средств в объеме не менее 10 процентов стоимости ка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 наименования Приобретений, указанных в плане расходов;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«Код по КНД 1120101», датированную в п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риод 30 дней до даты представления Заявителям Заявки и документов для участия в Конкурсном отборе на получение Гранта;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подписанны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главой крестьянского (фермерского) хозяйства и главным бухгалтером, заверенных печатью (при ее наличии), подтверждающих на дату представления Заявителям Заявки и документов для участия в Конкурсном отборе на получение Гранта о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сутствие: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просроченной (неурегулированной) задолженности по возврату в бюджет Московской области субсидий, бюджетных инвест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ций, предоставленных в том числе в соответствии с иными нормативными правовыми актами Московской области, и иной просроченной задо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женности перед бюджетом Московской области;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процесса реорганизации или ликвидации, возбуждения производства по делу о несостоятельности (банкротстве) юридического лица или прекращения деятельности в качестве индивидуального предпринимателя.</w:t>
            </w:r>
          </w:p>
          <w:p w:rsidR="00784A63" w:rsidRPr="00784A63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Заявитель может представить дополнительно любые документы, в том числе рекомендательное письмо (письма) от 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органов местного самоуправления муниципальных образований Московской области или поручителей. Дополнительно представленные документы та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 подлежат внесению в опись.</w:t>
            </w:r>
          </w:p>
          <w:p w:rsidR="00850126" w:rsidRPr="00850126" w:rsidRDefault="00784A63" w:rsidP="00784A63">
            <w:pPr>
              <w:pStyle w:val="ConsPlusNormal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A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Ответственность за достоверность сведений, указанных в заявлении и документах, несет заявитель</w:t>
            </w:r>
            <w:r w:rsidR="00850126" w:rsidRPr="00850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A7293C" w:rsidRPr="00850126" w:rsidRDefault="00A7293C" w:rsidP="00850126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C91E78" w:rsidRDefault="00C91E78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Pr="00406F39" w:rsidRDefault="00C91E78" w:rsidP="00850126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Цели предоставления грантов на создание и развитие КФХ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85012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8501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91E78" w:rsidRPr="00C91E78" w:rsidRDefault="00C91E78" w:rsidP="00850126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  <w:r w:rsidRPr="00C91E78">
              <w:rPr>
                <w:color w:val="000000"/>
              </w:rPr>
              <w:t>Гранты выделяются в целях развития сельских террит</w:t>
            </w:r>
            <w:r w:rsidRPr="00C91E78">
              <w:rPr>
                <w:color w:val="000000"/>
              </w:rPr>
              <w:t>о</w:t>
            </w:r>
            <w:r w:rsidRPr="00C91E78">
              <w:rPr>
                <w:color w:val="000000"/>
              </w:rPr>
              <w:t>рий, под которыми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 (за исключением городских округов, на территории которых находятся административные центры субъектов Российской Федерации), на территории кот</w:t>
            </w:r>
            <w:r w:rsidRPr="00C91E78">
              <w:rPr>
                <w:color w:val="000000"/>
              </w:rPr>
              <w:t>о</w:t>
            </w:r>
            <w:r w:rsidRPr="00C91E78">
              <w:rPr>
                <w:color w:val="000000"/>
              </w:rPr>
              <w:t>рых преобладает деятельность, связанная с производством и перерабо</w:t>
            </w:r>
            <w:r w:rsidRPr="00C91E78">
              <w:rPr>
                <w:color w:val="000000"/>
              </w:rPr>
              <w:t>т</w:t>
            </w:r>
            <w:r w:rsidRPr="00C91E78">
              <w:rPr>
                <w:color w:val="000000"/>
              </w:rPr>
              <w:t>кой сельскохозяйственной продукции.</w:t>
            </w:r>
          </w:p>
          <w:p w:rsidR="00C91E78" w:rsidRPr="00C91E78" w:rsidRDefault="00C91E78" w:rsidP="00850126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  <w:r w:rsidRPr="00C91E78">
              <w:rPr>
                <w:color w:val="000000"/>
              </w:rPr>
              <w:t>Перечень сельских населенных пунктов и рабочих посе</w:t>
            </w:r>
            <w:r w:rsidRPr="00C91E78">
              <w:rPr>
                <w:color w:val="000000"/>
              </w:rPr>
              <w:t>л</w:t>
            </w:r>
            <w:r w:rsidRPr="00C91E78">
              <w:rPr>
                <w:color w:val="000000"/>
              </w:rPr>
              <w:t>ков на территории Московской области утвержден постановлен</w:t>
            </w:r>
            <w:r w:rsidRPr="00C91E78">
              <w:rPr>
                <w:color w:val="000000"/>
              </w:rPr>
              <w:t>и</w:t>
            </w:r>
            <w:r w:rsidRPr="00C91E78">
              <w:rPr>
                <w:color w:val="000000"/>
              </w:rPr>
              <w:t xml:space="preserve">ем Правительства Московской области» от </w:t>
            </w:r>
            <w:r w:rsidR="00534CF0">
              <w:rPr>
                <w:color w:val="000000"/>
              </w:rPr>
              <w:t>14</w:t>
            </w:r>
            <w:r w:rsidRPr="00C91E78">
              <w:rPr>
                <w:color w:val="000000"/>
              </w:rPr>
              <w:t>.0</w:t>
            </w:r>
            <w:r w:rsidR="00534CF0">
              <w:rPr>
                <w:color w:val="000000"/>
              </w:rPr>
              <w:t>3</w:t>
            </w:r>
            <w:r w:rsidRPr="00C91E78">
              <w:rPr>
                <w:color w:val="000000"/>
              </w:rPr>
              <w:t>.20</w:t>
            </w:r>
            <w:r w:rsidR="00534CF0">
              <w:rPr>
                <w:color w:val="000000"/>
              </w:rPr>
              <w:t>17</w:t>
            </w:r>
            <w:r w:rsidRPr="00C91E78">
              <w:rPr>
                <w:color w:val="000000"/>
              </w:rPr>
              <w:t xml:space="preserve"> № </w:t>
            </w:r>
            <w:r w:rsidR="00534CF0">
              <w:rPr>
                <w:color w:val="000000"/>
              </w:rPr>
              <w:t>150/8</w:t>
            </w:r>
            <w:r w:rsidRPr="00C91E78">
              <w:rPr>
                <w:color w:val="000000"/>
              </w:rPr>
              <w:t xml:space="preserve"> «Об утверждении Перечня населенных пунктов Московской о</w:t>
            </w:r>
            <w:r w:rsidRPr="00C91E78">
              <w:rPr>
                <w:color w:val="000000"/>
              </w:rPr>
              <w:t>б</w:t>
            </w:r>
            <w:r w:rsidRPr="00C91E78">
              <w:rPr>
                <w:color w:val="000000"/>
              </w:rPr>
              <w:t>ласти, входящих в состав городских поселений или городских округов, на территории которых преобладает деятельность, св</w:t>
            </w:r>
            <w:r w:rsidRPr="00C91E78">
              <w:rPr>
                <w:color w:val="000000"/>
              </w:rPr>
              <w:t>я</w:t>
            </w:r>
            <w:r w:rsidRPr="00C91E78">
              <w:rPr>
                <w:color w:val="000000"/>
              </w:rPr>
              <w:t>занная с производством и переработкой сельскохозяйственной продукции».</w:t>
            </w:r>
          </w:p>
          <w:p w:rsidR="00C91E78" w:rsidRPr="00C91E78" w:rsidRDefault="00C91E78" w:rsidP="0085012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выделяются начинающим фермерам на создание и развитие крестьянских (фермерских) хозяйств, в том числе на:</w:t>
            </w:r>
          </w:p>
          <w:p w:rsidR="00C91E78" w:rsidRPr="00C91E78" w:rsidRDefault="00C91E78" w:rsidP="0085012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земельных участков из земель сельскохозяйственного назначения;</w:t>
            </w:r>
          </w:p>
          <w:p w:rsidR="00C91E78" w:rsidRPr="00C91E78" w:rsidRDefault="00C91E78" w:rsidP="0085012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  <w:p w:rsidR="00C91E78" w:rsidRPr="00C91E78" w:rsidRDefault="00C91E78" w:rsidP="0085012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      </w:r>
          </w:p>
          <w:p w:rsidR="00C91E78" w:rsidRPr="00C91E78" w:rsidRDefault="00C91E78" w:rsidP="0085012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      </w:r>
          </w:p>
          <w:p w:rsidR="00C91E78" w:rsidRPr="00C91E78" w:rsidRDefault="00C91E78" w:rsidP="0085012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</w:t>
            </w: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женерным сетям - электрическим, водо-, газо- и теплопроводным сетям, дорожной инфраструктуре;</w:t>
            </w:r>
          </w:p>
          <w:p w:rsidR="00C91E78" w:rsidRPr="00C91E78" w:rsidRDefault="00C91E78" w:rsidP="0085012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сельскохозяйственных животных;</w:t>
            </w:r>
          </w:p>
          <w:p w:rsidR="00C91E78" w:rsidRDefault="00472E9C" w:rsidP="0085012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сельскохозяйственного инвентаря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 w:rsidR="001B46CD" w:rsidRPr="001B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 поставщиков, зарегистрированных и осуществляющих деятельность на территории Московской области, и (или) у заводов-изготовителей сельскохозяйственной техники, грузового автомобильного транспорта, оборудования для производства и переработки сельскохозяйственной продукции</w:t>
            </w:r>
            <w:r w:rsidR="00C91E78"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19EC" w:rsidRPr="00E519EC" w:rsidRDefault="00E519EC" w:rsidP="001B46CD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E51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  <w:r w:rsidRPr="00E51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: </w:t>
            </w:r>
          </w:p>
          <w:p w:rsidR="001B46CD" w:rsidRPr="00E519EC" w:rsidRDefault="001B46CD" w:rsidP="001B46CD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Имущество, приобретаемое начинающим фермером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</w:t>
            </w:r>
            <w:r w:rsidRPr="00E51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E51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чение 5 лет со дня получения Гранта.</w:t>
            </w:r>
          </w:p>
          <w:p w:rsidR="001B46CD" w:rsidRPr="00E519EC" w:rsidRDefault="001B46CD" w:rsidP="001B46CD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1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 счет средств Гранта не допускается заключение сделок купли-продажи, связанных с приобретением сельскохозяйственных животных, с физическими лицами или главами крестьянских (фермерских) хозяйств, включая индивидуальных предпринимателей, состоящими в соответствии с семейным законодательством Российской Федерации в отношениях родства.</w:t>
            </w:r>
          </w:p>
          <w:p w:rsidR="00C91E78" w:rsidRPr="00A7293C" w:rsidRDefault="00C91E78" w:rsidP="0085012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203D56" w:rsidRDefault="00203D56" w:rsidP="00850126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Default="00C91E78" w:rsidP="00850126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Максимальный размер грантов на создание и развитие КФХ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85012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203D56" w:rsidRDefault="00203D56" w:rsidP="0085012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C91E78" w:rsidRPr="00C91E78" w:rsidRDefault="00C91E78" w:rsidP="008501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1E78">
              <w:rPr>
                <w:b/>
                <w:color w:val="000000"/>
              </w:rPr>
              <w:t>3 млн. рублей</w:t>
            </w:r>
            <w:r w:rsidRPr="00C91E78">
              <w:rPr>
                <w:color w:val="000000"/>
              </w:rPr>
              <w:t xml:space="preserve"> – на поддержку одного начинающего фермера для разведения крупного рогатого скота мясного или молочного направлений продуктивности, но не более 90 процентов затрат;   </w:t>
            </w:r>
          </w:p>
          <w:p w:rsidR="00C91E78" w:rsidRPr="00C91E78" w:rsidRDefault="00C91E78" w:rsidP="0085012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 млн. рублей</w:t>
            </w: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для ведения иных видов деятельности, но не более 90 процентов затрат. </w:t>
            </w:r>
          </w:p>
          <w:p w:rsidR="00C91E78" w:rsidRPr="00C91E78" w:rsidRDefault="00C91E78" w:rsidP="008501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A6173" w:rsidRDefault="007A6173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173" w:rsidRDefault="007A6173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1E78" w:rsidRDefault="00C91E78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1E78" w:rsidRDefault="00C91E78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1E78" w:rsidRDefault="00C91E78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D8" w:rsidRDefault="006A17D8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D8" w:rsidRDefault="006A17D8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D8" w:rsidRDefault="006A17D8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6CD" w:rsidRDefault="001B46CD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D8" w:rsidRDefault="006A17D8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4CF0" w:rsidRDefault="00534CF0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D8" w:rsidRDefault="006A17D8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D8" w:rsidRPr="006A17D8" w:rsidRDefault="006A17D8" w:rsidP="006A17D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7D8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6A17D8" w:rsidRPr="006A17D8" w:rsidRDefault="006A17D8" w:rsidP="006A17D8">
      <w:pPr>
        <w:pStyle w:val="ConsPlusNormal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>В Конкурсную комиссию Московской области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по отбору начинающих фермеров и развитию 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семейных животноводческих ферм от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_____________________________________________,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>(</w:t>
      </w:r>
      <w:proofErr w:type="spellStart"/>
      <w:r w:rsidRPr="00242093">
        <w:rPr>
          <w:rFonts w:ascii="Times New Roman" w:hAnsi="Times New Roman" w:cs="Times New Roman"/>
        </w:rPr>
        <w:t>ф.и.о.</w:t>
      </w:r>
      <w:proofErr w:type="spellEnd"/>
      <w:r w:rsidRPr="00242093">
        <w:rPr>
          <w:rFonts w:ascii="Times New Roman" w:hAnsi="Times New Roman" w:cs="Times New Roman"/>
        </w:rPr>
        <w:t>)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паспорт ______________________________________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                  (серия, номер, дата выдачи, кем выдан)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_____________________________________________,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зарегистрированного по адресу: _______________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_____________________________________________,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зарегистрированного в качестве индивидуального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предпринимателя главы крестьянского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(фермерского) хозяйства «__» _________ 20__ г.</w:t>
      </w:r>
    </w:p>
    <w:p w:rsidR="00E519EC" w:rsidRPr="00242093" w:rsidRDefault="00E519EC" w:rsidP="00E519EC">
      <w:pPr>
        <w:pStyle w:val="ConsPlusNonformat"/>
        <w:tabs>
          <w:tab w:val="left" w:pos="4408"/>
          <w:tab w:val="right" w:pos="9355"/>
        </w:tabs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ab/>
        <w:t>____________________________________________</w:t>
      </w:r>
      <w:r w:rsidRPr="00242093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</w:t>
      </w:r>
    </w:p>
    <w:p w:rsidR="00E519EC" w:rsidRPr="00242093" w:rsidRDefault="00E519EC" w:rsidP="00E519E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242093">
        <w:rPr>
          <w:rFonts w:ascii="Times New Roman" w:hAnsi="Times New Roman" w:cs="Times New Roman"/>
        </w:rPr>
        <w:t xml:space="preserve">                                (наименование регистрирующего органа)</w:t>
      </w:r>
    </w:p>
    <w:p w:rsidR="00E519EC" w:rsidRPr="00242093" w:rsidRDefault="00E519EC" w:rsidP="00E51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9EC" w:rsidRPr="00242093" w:rsidRDefault="00E519EC" w:rsidP="00E519EC">
      <w:pPr>
        <w:autoSpaceDE w:val="0"/>
        <w:autoSpaceDN w:val="0"/>
        <w:adjustRightInd w:val="0"/>
        <w:jc w:val="center"/>
      </w:pPr>
      <w:bookmarkStart w:id="1" w:name="P351"/>
      <w:bookmarkEnd w:id="1"/>
      <w:r w:rsidRPr="00242093">
        <w:t>ЗАЯВКА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519EC">
        <w:rPr>
          <w:rFonts w:ascii="Times New Roman" w:hAnsi="Times New Roman" w:cs="Times New Roman"/>
          <w:color w:val="000000"/>
          <w:sz w:val="23"/>
          <w:szCs w:val="23"/>
        </w:rPr>
        <w:t>В  соответствии</w:t>
      </w:r>
      <w:proofErr w:type="gramEnd"/>
      <w:r w:rsidRPr="00E519EC">
        <w:rPr>
          <w:rFonts w:ascii="Times New Roman" w:hAnsi="Times New Roman" w:cs="Times New Roman"/>
          <w:color w:val="000000"/>
          <w:sz w:val="23"/>
          <w:szCs w:val="23"/>
        </w:rPr>
        <w:t xml:space="preserve"> с Порядком предоставления средств из бюджета Московской области на поддержку начинающих фермеров в Московской области, утвержденным постановлением  Правительства  Московской области от 26.06.2012 № 866/22 «О реализации мероприятий по поддержке начинающих фермеров и развитию семейных животноводческих  ферм  в  Московской  области»,  прошу предоставить мне из средств бюджета Московской области: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519EC">
        <w:rPr>
          <w:rFonts w:ascii="Times New Roman" w:hAnsi="Times New Roman" w:cs="Times New Roman"/>
          <w:color w:val="000000"/>
          <w:sz w:val="23"/>
          <w:szCs w:val="23"/>
        </w:rPr>
        <w:t>Грант  на</w:t>
      </w:r>
      <w:proofErr w:type="gramEnd"/>
      <w:r w:rsidRPr="00E519EC">
        <w:rPr>
          <w:rFonts w:ascii="Times New Roman" w:hAnsi="Times New Roman" w:cs="Times New Roman"/>
          <w:color w:val="000000"/>
          <w:sz w:val="23"/>
          <w:szCs w:val="23"/>
        </w:rPr>
        <w:t xml:space="preserve">  поддержку начинающего фермера (далее - Грант) в размере ______________ ____________________________________________________(____________________________) рублей.            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>Имею________________________________________________________________________________________________________________________________________________________________________</w:t>
      </w:r>
      <w:proofErr w:type="gramStart"/>
      <w:r w:rsidRPr="00E519EC">
        <w:rPr>
          <w:rFonts w:ascii="Times New Roman" w:hAnsi="Times New Roman" w:cs="Times New Roman"/>
          <w:color w:val="000000"/>
          <w:sz w:val="23"/>
          <w:szCs w:val="23"/>
        </w:rPr>
        <w:t xml:space="preserve">   (</w:t>
      </w:r>
      <w:proofErr w:type="gramEnd"/>
      <w:r w:rsidRPr="00E519EC">
        <w:rPr>
          <w:rFonts w:ascii="Times New Roman" w:hAnsi="Times New Roman" w:cs="Times New Roman"/>
          <w:color w:val="000000"/>
          <w:sz w:val="23"/>
          <w:szCs w:val="23"/>
        </w:rPr>
        <w:t>среднее специальное или высшее сельскохозяйственное образование,  или дополнительное профессиональное образование по сельскохозяйственной  специальности, или трудовой стаж в сельском хозяйстве не менее трех лет,   или осуществлял ведение личного подсобного хозяйства в течение не менее трех лет)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>Я  не осуществлял деятельность, связанную с производством сельскохозяйственной продукции, ее первичной и последующей (промышленной) переработкой (в том числе на арендованных основных средствах) в соответствии с перечнем, утверждаемым Правительством Российской Федерации, и реализацией этой продукции, в качестве индивидуального предпринимателя и (или) учредителя (участника) коммерческой организации, за исключением крестьянского (фермерского) хозяйства, главой которого являюсь на момент подачи заявки в Конкурсную к</w:t>
      </w:r>
      <w:r w:rsidRPr="00E519EC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E519EC">
        <w:rPr>
          <w:rFonts w:ascii="Times New Roman" w:hAnsi="Times New Roman" w:cs="Times New Roman"/>
          <w:color w:val="000000"/>
          <w:sz w:val="23"/>
          <w:szCs w:val="23"/>
        </w:rPr>
        <w:t>миссию;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 xml:space="preserve">Я не являлся получателем Гранта на развитие семейных животноводческих ферм, выплаты на содействие </w:t>
      </w:r>
      <w:proofErr w:type="spellStart"/>
      <w:r w:rsidRPr="00E519EC">
        <w:rPr>
          <w:rFonts w:ascii="Times New Roman" w:hAnsi="Times New Roman" w:cs="Times New Roman"/>
          <w:color w:val="000000"/>
          <w:sz w:val="23"/>
          <w:szCs w:val="23"/>
        </w:rPr>
        <w:t>самозанятости</w:t>
      </w:r>
      <w:proofErr w:type="spellEnd"/>
      <w:r w:rsidRPr="00E519EC">
        <w:rPr>
          <w:rFonts w:ascii="Times New Roman" w:hAnsi="Times New Roman" w:cs="Times New Roman"/>
          <w:color w:val="000000"/>
          <w:sz w:val="23"/>
          <w:szCs w:val="23"/>
        </w:rPr>
        <w:t xml:space="preserve"> безработных граждан, полученной до регистрации хозяйства, главой которого я являюсь,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 являюсь.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>В крестьянском (фермерском) хозяйстве, главой которого я являюсь, работает ____ чел</w:t>
      </w:r>
      <w:r w:rsidRPr="00E519EC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E519EC">
        <w:rPr>
          <w:rFonts w:ascii="Times New Roman" w:hAnsi="Times New Roman" w:cs="Times New Roman"/>
          <w:color w:val="000000"/>
          <w:sz w:val="23"/>
          <w:szCs w:val="23"/>
        </w:rPr>
        <w:t>век.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>Мною представляется план по созданию и развитию крестьянского (фермерского) хозя</w:t>
      </w:r>
      <w:r w:rsidRPr="00E519EC">
        <w:rPr>
          <w:rFonts w:ascii="Times New Roman" w:hAnsi="Times New Roman" w:cs="Times New Roman"/>
          <w:color w:val="000000"/>
          <w:sz w:val="23"/>
          <w:szCs w:val="23"/>
        </w:rPr>
        <w:t>й</w:t>
      </w:r>
      <w:r w:rsidRPr="00E519EC">
        <w:rPr>
          <w:rFonts w:ascii="Times New Roman" w:hAnsi="Times New Roman" w:cs="Times New Roman"/>
          <w:color w:val="000000"/>
          <w:sz w:val="23"/>
          <w:szCs w:val="23"/>
        </w:rPr>
        <w:t>ства и план расходов.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>При получении Гранта обязуюсь: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 xml:space="preserve">оплачивать за счет собственных средств не менее 10 процентов стоимости каждого наименования Приобретений, указанных в плане расходов; 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использовать Грант в течение 18 месяцев со дня поступления средств на расчетный счет, открытый мной в кредитной организации или учреждении Центрального банка Российской </w:t>
      </w:r>
      <w:r w:rsidRPr="00E519E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Федерации, и (или) на счет,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организаций, не являющихся участниками бюджетного процесса, с отражением операций на соответствующих лицевых счетах, открываемых юридическим лицам (индивидуальным предпринимателям) - получателям Грантов в территориальных органах Федерального казначейства, и использовать имущество, закупаемое за счет Гранта, исключительно на развитие крестьянского (фермерского) хозяйства; 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 xml:space="preserve">создать не менее одного нового постоянного рабочего места на каждые 1 млн. рублей Гранта в году получения Гранта, но не менее одного нового постоянного рабочего места на один Грант и сохранить созданные новые постоянные рабочие места в течение не менее 5 лет с даты получения Гранта; 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осуществлять деятельность крестьянского (фермерского) хозяйства не менее пяти лет после получения Гранта; 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>хозяйство, главой которого я являюсь, - единственное место моего трудоустройства (за исключением случая, если местом трудоустройства заявителя является сельскохозяйственный потребительский кооператив).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>Вся вышеуказанная информация является достоверной.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19EC">
        <w:rPr>
          <w:rFonts w:ascii="Times New Roman" w:hAnsi="Times New Roman" w:cs="Times New Roman"/>
          <w:color w:val="000000"/>
          <w:sz w:val="23"/>
          <w:szCs w:val="23"/>
        </w:rPr>
        <w:t>Даю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E519EC" w:rsidRPr="00242093" w:rsidRDefault="00E519EC" w:rsidP="00E519EC">
      <w:pPr>
        <w:autoSpaceDE w:val="0"/>
        <w:autoSpaceDN w:val="0"/>
        <w:adjustRightInd w:val="0"/>
        <w:jc w:val="both"/>
      </w:pPr>
    </w:p>
    <w:p w:rsidR="00E519EC" w:rsidRPr="00242093" w:rsidRDefault="00E519EC" w:rsidP="00E519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2093">
        <w:rPr>
          <w:sz w:val="20"/>
          <w:szCs w:val="20"/>
        </w:rPr>
        <w:t xml:space="preserve">Глава крестьянского (фермерского) </w:t>
      </w:r>
      <w:proofErr w:type="gramStart"/>
      <w:r w:rsidRPr="00242093">
        <w:rPr>
          <w:sz w:val="20"/>
          <w:szCs w:val="20"/>
        </w:rPr>
        <w:t>хозяйства  _</w:t>
      </w:r>
      <w:proofErr w:type="gramEnd"/>
      <w:r w:rsidRPr="00242093">
        <w:rPr>
          <w:sz w:val="20"/>
          <w:szCs w:val="20"/>
        </w:rPr>
        <w:t>____________ (_______________)</w:t>
      </w:r>
    </w:p>
    <w:p w:rsidR="00E519EC" w:rsidRPr="00242093" w:rsidRDefault="00E519EC" w:rsidP="00E519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2093">
        <w:rPr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242093">
        <w:rPr>
          <w:sz w:val="20"/>
          <w:szCs w:val="20"/>
        </w:rPr>
        <w:t xml:space="preserve">подпись)   </w:t>
      </w:r>
      <w:proofErr w:type="gramEnd"/>
      <w:r w:rsidRPr="00242093">
        <w:rPr>
          <w:sz w:val="20"/>
          <w:szCs w:val="20"/>
        </w:rPr>
        <w:t xml:space="preserve">      (ФИО)</w:t>
      </w:r>
    </w:p>
    <w:p w:rsidR="00E519EC" w:rsidRPr="00242093" w:rsidRDefault="00E519EC" w:rsidP="00E519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2093">
        <w:rPr>
          <w:sz w:val="20"/>
          <w:szCs w:val="20"/>
        </w:rPr>
        <w:t xml:space="preserve">            М.П.</w:t>
      </w:r>
    </w:p>
    <w:p w:rsidR="00E519EC" w:rsidRPr="00242093" w:rsidRDefault="00E519EC" w:rsidP="00E519EC">
      <w:pPr>
        <w:autoSpaceDE w:val="0"/>
        <w:autoSpaceDN w:val="0"/>
        <w:adjustRightInd w:val="0"/>
        <w:jc w:val="both"/>
      </w:pPr>
    </w:p>
    <w:p w:rsidR="00E519EC" w:rsidRPr="00242093" w:rsidRDefault="00E519EC" w:rsidP="00E519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2093">
        <w:rPr>
          <w:sz w:val="20"/>
          <w:szCs w:val="20"/>
        </w:rPr>
        <w:t>К заявлению прилагаются следующие документы:</w:t>
      </w:r>
    </w:p>
    <w:p w:rsidR="00E519EC" w:rsidRPr="00242093" w:rsidRDefault="00E519EC" w:rsidP="00E519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19EC" w:rsidRPr="00242093" w:rsidRDefault="00E519EC" w:rsidP="00E519EC">
      <w:pPr>
        <w:autoSpaceDE w:val="0"/>
        <w:autoSpaceDN w:val="0"/>
        <w:adjustRightInd w:val="0"/>
        <w:rPr>
          <w:sz w:val="20"/>
          <w:szCs w:val="20"/>
        </w:rPr>
      </w:pPr>
      <w:r w:rsidRPr="00242093">
        <w:rPr>
          <w:sz w:val="20"/>
          <w:szCs w:val="20"/>
        </w:rPr>
        <w:t>Опись представленных документов:</w:t>
      </w:r>
    </w:p>
    <w:p w:rsidR="00E519EC" w:rsidRPr="00242093" w:rsidRDefault="00E519EC" w:rsidP="00E519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49"/>
        <w:gridCol w:w="2424"/>
      </w:tblGrid>
      <w:tr w:rsidR="00E519EC" w:rsidRPr="00242093" w:rsidTr="009C4A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242093" w:rsidRDefault="00E519EC" w:rsidP="009C4A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093">
              <w:rPr>
                <w:sz w:val="20"/>
                <w:szCs w:val="20"/>
              </w:rPr>
              <w:t>№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242093" w:rsidRDefault="00E519EC" w:rsidP="009C4A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093">
              <w:rPr>
                <w:sz w:val="20"/>
                <w:szCs w:val="20"/>
              </w:rPr>
              <w:t>Наименование и реквизиты д</w:t>
            </w:r>
            <w:r w:rsidRPr="00242093">
              <w:rPr>
                <w:sz w:val="20"/>
                <w:szCs w:val="20"/>
              </w:rPr>
              <w:t>о</w:t>
            </w:r>
            <w:r w:rsidRPr="00242093">
              <w:rPr>
                <w:sz w:val="20"/>
                <w:szCs w:val="20"/>
              </w:rPr>
              <w:t>кумента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242093" w:rsidRDefault="00E519EC" w:rsidP="009C4A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093">
              <w:rPr>
                <w:sz w:val="20"/>
                <w:szCs w:val="20"/>
              </w:rPr>
              <w:t>Количество листов</w:t>
            </w:r>
          </w:p>
        </w:tc>
      </w:tr>
      <w:tr w:rsidR="00E519EC" w:rsidRPr="00242093" w:rsidTr="009C4A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242093" w:rsidRDefault="00E519EC" w:rsidP="009C4A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242093" w:rsidRDefault="00E519EC" w:rsidP="009C4A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C" w:rsidRPr="00242093" w:rsidRDefault="00E519EC" w:rsidP="009C4A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17D8" w:rsidRPr="00E236D1" w:rsidRDefault="006A17D8" w:rsidP="006A1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D68" w:rsidRDefault="00FD2D68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7A5055" w:rsidRDefault="007A5055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70D5" w:rsidRDefault="002470D5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2E6C36" w:rsidRDefault="00850126" w:rsidP="0085012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6C36">
        <w:rPr>
          <w:rFonts w:ascii="Times New Roman" w:hAnsi="Times New Roman" w:cs="Times New Roman"/>
          <w:sz w:val="24"/>
          <w:szCs w:val="24"/>
        </w:rPr>
        <w:t xml:space="preserve">РЕКОМЕНДУЕМАЯ ФОРМА ПЛАНА РАСХОДОВ </w:t>
      </w:r>
    </w:p>
    <w:p w:rsidR="00850126" w:rsidRDefault="00850126" w:rsidP="0085012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26" w:rsidRDefault="00850126" w:rsidP="0085012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DF2845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proofErr w:type="gramStart"/>
      <w:r w:rsidRPr="00DF2845">
        <w:rPr>
          <w:rFonts w:ascii="Times New Roman" w:hAnsi="Times New Roman" w:cs="Times New Roman"/>
          <w:b/>
          <w:sz w:val="24"/>
          <w:szCs w:val="24"/>
        </w:rPr>
        <w:t xml:space="preserve">расходов 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создание и развитие крестьянского (фермерского) хозяйства__________________ </w:t>
      </w:r>
    </w:p>
    <w:p w:rsidR="00850126" w:rsidRPr="00D37FFC" w:rsidRDefault="00850126" w:rsidP="00850126">
      <w:pPr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22"/>
        <w:gridCol w:w="1370"/>
        <w:gridCol w:w="1614"/>
        <w:gridCol w:w="1614"/>
        <w:gridCol w:w="1334"/>
        <w:gridCol w:w="1419"/>
      </w:tblGrid>
      <w:tr w:rsidR="00850126" w:rsidRPr="002E6C36" w:rsidTr="003E5A2D">
        <w:trPr>
          <w:trHeight w:val="591"/>
        </w:trPr>
        <w:tc>
          <w:tcPr>
            <w:tcW w:w="272" w:type="pct"/>
            <w:vMerge w:val="restart"/>
            <w:vAlign w:val="center"/>
          </w:tcPr>
          <w:p w:rsidR="00850126" w:rsidRPr="00E519EC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020" w:type="pct"/>
            <w:vMerge w:val="restart"/>
            <w:vAlign w:val="center"/>
          </w:tcPr>
          <w:p w:rsidR="00850126" w:rsidRPr="00E519EC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color w:val="000000"/>
                <w:sz w:val="22"/>
                <w:szCs w:val="22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691" w:type="pct"/>
            <w:vMerge w:val="restart"/>
          </w:tcPr>
          <w:p w:rsidR="00850126" w:rsidRPr="00E519EC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bCs/>
                <w:sz w:val="22"/>
                <w:szCs w:val="22"/>
              </w:rPr>
              <w:t>Количество (ед.)</w:t>
            </w:r>
          </w:p>
        </w:tc>
        <w:tc>
          <w:tcPr>
            <w:tcW w:w="814" w:type="pct"/>
            <w:vMerge w:val="restart"/>
          </w:tcPr>
          <w:p w:rsidR="00850126" w:rsidRPr="00E519EC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bCs/>
                <w:sz w:val="22"/>
                <w:szCs w:val="22"/>
              </w:rPr>
              <w:t xml:space="preserve">Стоимость приобретений (руб.) </w:t>
            </w:r>
          </w:p>
        </w:tc>
        <w:tc>
          <w:tcPr>
            <w:tcW w:w="1487" w:type="pct"/>
            <w:gridSpan w:val="2"/>
            <w:vAlign w:val="center"/>
          </w:tcPr>
          <w:p w:rsidR="00850126" w:rsidRPr="00E519EC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6" w:type="pct"/>
            <w:vMerge w:val="restart"/>
            <w:vAlign w:val="center"/>
          </w:tcPr>
          <w:p w:rsidR="00850126" w:rsidRPr="00E519EC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bCs/>
                <w:sz w:val="22"/>
                <w:szCs w:val="22"/>
              </w:rPr>
              <w:t>Срок исполнения (месяц, год)</w:t>
            </w:r>
          </w:p>
        </w:tc>
      </w:tr>
      <w:tr w:rsidR="00850126" w:rsidRPr="002E6C36" w:rsidTr="003E5A2D">
        <w:trPr>
          <w:trHeight w:val="1069"/>
        </w:trPr>
        <w:tc>
          <w:tcPr>
            <w:tcW w:w="272" w:type="pct"/>
            <w:vMerge/>
            <w:vAlign w:val="center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20" w:type="pct"/>
            <w:vMerge/>
            <w:vAlign w:val="center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691" w:type="pct"/>
            <w:vMerge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  <w:vMerge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  <w:vAlign w:val="center"/>
          </w:tcPr>
          <w:p w:rsidR="0085012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собственные средства</w:t>
            </w:r>
            <w:r>
              <w:t xml:space="preserve"> </w:t>
            </w:r>
          </w:p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(не менее 10% затрат)</w:t>
            </w:r>
            <w:r>
              <w:t xml:space="preserve">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Средства гранта</w:t>
            </w:r>
            <w:r>
              <w:rPr>
                <w:bCs/>
              </w:rPr>
              <w:t xml:space="preserve"> </w:t>
            </w:r>
            <w:r>
              <w:t>(не более 90 % затрат)</w:t>
            </w:r>
          </w:p>
        </w:tc>
        <w:tc>
          <w:tcPr>
            <w:tcW w:w="716" w:type="pct"/>
            <w:vMerge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</w:tr>
      <w:tr w:rsidR="00850126" w:rsidRPr="002E6C36" w:rsidTr="003E5A2D">
        <w:trPr>
          <w:trHeight w:val="311"/>
        </w:trPr>
        <w:tc>
          <w:tcPr>
            <w:tcW w:w="272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1.</w:t>
            </w:r>
          </w:p>
        </w:tc>
        <w:tc>
          <w:tcPr>
            <w:tcW w:w="1020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2.</w:t>
            </w:r>
          </w:p>
        </w:tc>
        <w:tc>
          <w:tcPr>
            <w:tcW w:w="1020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3.</w:t>
            </w:r>
          </w:p>
        </w:tc>
        <w:tc>
          <w:tcPr>
            <w:tcW w:w="1020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4.</w:t>
            </w:r>
          </w:p>
        </w:tc>
        <w:tc>
          <w:tcPr>
            <w:tcW w:w="1020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1292" w:type="pct"/>
            <w:gridSpan w:val="2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</w:pPr>
            <w:r w:rsidRPr="002E6C36">
              <w:t>Итого</w:t>
            </w:r>
          </w:p>
        </w:tc>
        <w:tc>
          <w:tcPr>
            <w:tcW w:w="691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85012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</w:tbl>
    <w:p w:rsidR="00850126" w:rsidRPr="0024068A" w:rsidRDefault="00850126" w:rsidP="00850126">
      <w:pPr>
        <w:suppressAutoHyphens/>
        <w:rPr>
          <w:sz w:val="28"/>
          <w:szCs w:val="28"/>
        </w:rPr>
      </w:pPr>
    </w:p>
    <w:p w:rsidR="00850126" w:rsidRPr="00850126" w:rsidRDefault="00850126" w:rsidP="00850126">
      <w:pPr>
        <w:suppressAutoHyphens/>
        <w:contextualSpacing/>
        <w:rPr>
          <w:rFonts w:ascii="Cambria" w:hAnsi="Cambria"/>
          <w:b/>
          <w:sz w:val="18"/>
          <w:szCs w:val="18"/>
        </w:rPr>
      </w:pPr>
      <w:r>
        <w:rPr>
          <w:b/>
          <w:sz w:val="28"/>
          <w:szCs w:val="28"/>
        </w:rPr>
        <w:t xml:space="preserve">  Глава КФХ ___________________      </w:t>
      </w:r>
      <w:r w:rsidRPr="00850126">
        <w:rPr>
          <w:rFonts w:ascii="Cambria" w:hAnsi="Cambria"/>
          <w:b/>
          <w:sz w:val="18"/>
          <w:szCs w:val="18"/>
        </w:rPr>
        <w:t xml:space="preserve">МП                       __________________________                                                        </w:t>
      </w:r>
    </w:p>
    <w:p w:rsidR="00850126" w:rsidRPr="00850126" w:rsidRDefault="00850126" w:rsidP="00850126">
      <w:pPr>
        <w:suppressAutoHyphens/>
        <w:contextualSpacing/>
        <w:rPr>
          <w:rFonts w:ascii="Cambria" w:hAnsi="Cambria"/>
          <w:b/>
          <w:sz w:val="18"/>
          <w:szCs w:val="18"/>
        </w:rPr>
      </w:pPr>
      <w:r w:rsidRPr="00850126">
        <w:rPr>
          <w:rFonts w:ascii="Cambria" w:hAnsi="Cambria"/>
          <w:b/>
          <w:sz w:val="18"/>
          <w:szCs w:val="18"/>
        </w:rPr>
        <w:t xml:space="preserve">                                                      ФИО, подпись                                                                                 дата</w:t>
      </w: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850126">
      <w:pPr>
        <w:tabs>
          <w:tab w:val="left" w:pos="3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отбора начинающих фермеров </w:t>
      </w:r>
      <w:r>
        <w:rPr>
          <w:sz w:val="28"/>
          <w:szCs w:val="28"/>
        </w:rPr>
        <w:br/>
        <w:t>в Московской области</w:t>
      </w:r>
    </w:p>
    <w:p w:rsidR="00850126" w:rsidRDefault="00850126" w:rsidP="00850126">
      <w:pPr>
        <w:tabs>
          <w:tab w:val="left" w:pos="3835"/>
        </w:tabs>
        <w:ind w:firstLine="709"/>
        <w:contextualSpacing/>
        <w:jc w:val="both"/>
        <w:rPr>
          <w:sz w:val="28"/>
          <w:szCs w:val="28"/>
        </w:rPr>
      </w:pP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начинающих фермеров осуществляется в соответствии </w:t>
      </w:r>
      <w:r>
        <w:rPr>
          <w:sz w:val="28"/>
          <w:szCs w:val="28"/>
        </w:rPr>
        <w:br/>
        <w:t>со следующими критериями: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Направление деятельности крестьянского (фермерского) хозяйства </w:t>
      </w:r>
      <w:r>
        <w:rPr>
          <w:sz w:val="28"/>
          <w:szCs w:val="28"/>
        </w:rPr>
        <w:br/>
        <w:t>в соответствии с бизнес-планом: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крупного рогатого скота мясного и молочного направлений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овец и коз, разведение сельскохозяйственной птицы, разведение кроликов – 4 балла;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овощеводство открытого и закрытого грунта (кроме картофелеводства) – 3 балла;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направления – 2 балла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Оценка эффективности плана развития крестьянского (фермерского)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 (бизнес-плана):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Рентабельность: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15 процентов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15 процентов (включительно)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Создание новых постоянных рабочих мест: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одного рабочего места на 1 млн. рублей гранта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рабочее место на 1 млн. рублей гранта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земельных участков для осуществления деятельности крестья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(фермерского) хозяйства (площадью не менее требуемой </w:t>
      </w:r>
      <w:r>
        <w:rPr>
          <w:sz w:val="28"/>
          <w:szCs w:val="28"/>
        </w:rPr>
        <w:br/>
        <w:t>для реализации бизнес-плана):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аренде сроком не менее 5 лет (договор аренды зарегистрирован </w:t>
      </w:r>
      <w:r>
        <w:rPr>
          <w:sz w:val="28"/>
          <w:szCs w:val="28"/>
        </w:rPr>
        <w:br/>
        <w:t>в установленном порядке)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Наличие поголовья сельскохозяйственных животных на дату подачи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явки по основному направлению деятельности (для хозяйств, занимающихся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вотноводством):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Крупного рогатого скота: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10 голов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5 до 10 голов – 4 балла: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5 голов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Овец и коз: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50 голов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 до 50 голов – 4 балла;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20 голов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Сельскохозяйственной птицы, кроликов: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300 голов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100 до 300 голов – 4 балла;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100 голов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Пчел: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40 пчелосемей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 до 40 пчелосемей – 4 балла;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 пчелосемей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Баллы по пунктам 4.1-4.4 не суммируются.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Общая посевная площадь на дату подачи заявки (для хозяйств,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растениеводством):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10 га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5 до 10 га – 4 балла;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5 га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Наличие сельскохозяйственной техники на дату подачи заявки: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3 единиц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3 единиц (включительно)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Наличие у начинающего фермера собственных каналов сбыта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зяйственной продукции: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собственная торговая точка - 5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договоров с организациями розничной (оптовой) торговли </w:t>
      </w:r>
      <w:r>
        <w:rPr>
          <w:sz w:val="28"/>
          <w:szCs w:val="28"/>
        </w:rPr>
        <w:br/>
        <w:t>и (или) с перерабатывающими предприятиями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Наличие рекомендаций от органов местного самоуправления,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организаций – 5 баллов.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Наличие у начинающего фермера сельскохозяйственного образования: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 – 3 балла;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– 2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Стаж в сельском хозяйстве и (или) опыт ведения личного подсобного хозяйства: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5 лет – 5 баллов;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 до 5 лет – 3 балла.</w:t>
      </w:r>
    </w:p>
    <w:p w:rsidR="00523578" w:rsidRDefault="00523578" w:rsidP="00523578">
      <w:pPr>
        <w:tabs>
          <w:tab w:val="left" w:pos="3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представленного начинающими фермерами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плекта документов, а также по результатам очного собеседования каждый член Конкурсной комиссии Московской области может дать не более двух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баллов.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9EC"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 представленного крестьянским (фермерским) хозяйством комплекта документов, а также по результатам очного собеседования каждый член Конкурсной комиссии Московской области может дать не более двух дополнительных баллов.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9EC">
        <w:rPr>
          <w:rFonts w:ascii="Times New Roman" w:hAnsi="Times New Roman" w:cs="Times New Roman"/>
          <w:color w:val="000000"/>
          <w:sz w:val="28"/>
          <w:szCs w:val="28"/>
        </w:rPr>
        <w:t>Победителями признаются крестьянские (фермерские) хозяйства, набравшие наибольшее количество баллов.</w:t>
      </w:r>
    </w:p>
    <w:p w:rsidR="00E519EC" w:rsidRPr="00E519EC" w:rsidRDefault="00E519EC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9EC">
        <w:rPr>
          <w:rFonts w:ascii="Times New Roman" w:hAnsi="Times New Roman" w:cs="Times New Roman"/>
          <w:color w:val="000000"/>
          <w:sz w:val="28"/>
          <w:szCs w:val="28"/>
        </w:rPr>
        <w:t>При равном количестве баллов решение о предоставлении/отказе в предоставлении Гранта на развитие семейных животноводческих ферм принимает Ко</w:t>
      </w:r>
      <w:r w:rsidRPr="00E519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19EC">
        <w:rPr>
          <w:rFonts w:ascii="Times New Roman" w:hAnsi="Times New Roman" w:cs="Times New Roman"/>
          <w:color w:val="000000"/>
          <w:sz w:val="28"/>
          <w:szCs w:val="28"/>
        </w:rPr>
        <w:t>курсная комиссия.</w:t>
      </w:r>
    </w:p>
    <w:p w:rsidR="00850126" w:rsidRDefault="00850126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center"/>
        <w:sectPr w:rsidR="00523578" w:rsidSect="00523578">
          <w:headerReference w:type="even" r:id="rId10"/>
          <w:footerReference w:type="even" r:id="rId11"/>
          <w:footerReference w:type="default" r:id="rId12"/>
          <w:pgSz w:w="11906" w:h="16838"/>
          <w:pgMar w:top="1259" w:right="567" w:bottom="539" w:left="1418" w:header="0" w:footer="386" w:gutter="0"/>
          <w:cols w:space="708"/>
          <w:titlePg/>
          <w:docGrid w:linePitch="360"/>
        </w:sectPr>
      </w:pP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center"/>
      </w:pPr>
      <w:r>
        <w:lastRenderedPageBreak/>
        <w:t>ОТЧЕТ</w:t>
      </w: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center"/>
      </w:pPr>
      <w:r>
        <w:t>о движении скота и птицы ________________________________</w:t>
      </w: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center"/>
      </w:pPr>
      <w:r>
        <w:t>за _____________________ 20______г.</w:t>
      </w: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6"/>
        <w:gridCol w:w="567"/>
        <w:gridCol w:w="567"/>
        <w:gridCol w:w="567"/>
        <w:gridCol w:w="334"/>
        <w:gridCol w:w="659"/>
        <w:gridCol w:w="566"/>
        <w:gridCol w:w="709"/>
        <w:gridCol w:w="595"/>
        <w:gridCol w:w="681"/>
        <w:gridCol w:w="709"/>
        <w:gridCol w:w="539"/>
        <w:gridCol w:w="614"/>
        <w:gridCol w:w="539"/>
        <w:gridCol w:w="595"/>
        <w:gridCol w:w="539"/>
        <w:gridCol w:w="595"/>
        <w:gridCol w:w="532"/>
        <w:gridCol w:w="602"/>
        <w:gridCol w:w="563"/>
        <w:gridCol w:w="604"/>
        <w:gridCol w:w="534"/>
        <w:gridCol w:w="574"/>
        <w:gridCol w:w="560"/>
        <w:gridCol w:w="567"/>
      </w:tblGrid>
      <w:tr w:rsidR="00523578" w:rsidTr="00523578">
        <w:trPr>
          <w:trHeight w:val="294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Группа животных (птицы)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Наличие на</w:t>
            </w:r>
          </w:p>
        </w:tc>
        <w:tc>
          <w:tcPr>
            <w:tcW w:w="6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ПРИХОД</w:t>
            </w:r>
          </w:p>
        </w:tc>
        <w:tc>
          <w:tcPr>
            <w:tcW w:w="56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РАСХОД</w:t>
            </w:r>
          </w:p>
        </w:tc>
        <w:tc>
          <w:tcPr>
            <w:tcW w:w="1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Наличие на конец периода</w:t>
            </w:r>
          </w:p>
        </w:tc>
      </w:tr>
      <w:tr w:rsidR="00523578" w:rsidTr="00523578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приплод</w:t>
            </w:r>
          </w:p>
        </w:tc>
        <w:tc>
          <w:tcPr>
            <w:tcW w:w="12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переведено из других</w:t>
            </w:r>
          </w:p>
        </w:tc>
        <w:tc>
          <w:tcPr>
            <w:tcW w:w="13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приобретено (куплено)</w:t>
            </w:r>
          </w:p>
        </w:tc>
        <w:tc>
          <w:tcPr>
            <w:tcW w:w="13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привес</w:t>
            </w:r>
          </w:p>
        </w:tc>
        <w:tc>
          <w:tcPr>
            <w:tcW w:w="115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реализовано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переведено из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забито</w:t>
            </w:r>
          </w:p>
        </w:tc>
        <w:tc>
          <w:tcPr>
            <w:tcW w:w="11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пало</w:t>
            </w:r>
          </w:p>
        </w:tc>
        <w:tc>
          <w:tcPr>
            <w:tcW w:w="11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итого</w:t>
            </w: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</w:tr>
      <w:tr w:rsidR="00523578" w:rsidTr="00523578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получено телят</w:t>
            </w: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</w:tr>
      <w:tr w:rsidR="00523578" w:rsidTr="00523578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3578" w:rsidRDefault="00523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523578" w:rsidRDefault="00523578" w:rsidP="005235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______________ ____________________   Зоотехник ___________________________________   Бухгалтер _______________ ____________________   </w:t>
      </w: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(ФИО)                                            (подпись)                     (ФИО)                                          (подпись)                     (ФИО)</w:t>
      </w: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____________________________ 20_______г.</w:t>
      </w:r>
    </w:p>
    <w:p w:rsidR="00523578" w:rsidRDefault="00523578" w:rsidP="005235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23578" w:rsidRDefault="00523578" w:rsidP="00523578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3578" w:rsidRPr="00E519EC" w:rsidRDefault="00523578" w:rsidP="00E519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23578" w:rsidRPr="00E519EC" w:rsidSect="00523578">
      <w:pgSz w:w="16838" w:h="11906" w:orient="landscape"/>
      <w:pgMar w:top="1418" w:right="1259" w:bottom="567" w:left="539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67" w:rsidRDefault="004D3E67">
      <w:r>
        <w:separator/>
      </w:r>
    </w:p>
  </w:endnote>
  <w:endnote w:type="continuationSeparator" w:id="0">
    <w:p w:rsidR="004D3E67" w:rsidRDefault="004D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965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7FD" w:rsidRDefault="00CC47FD" w:rsidP="00302C0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302C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67" w:rsidRDefault="004D3E67">
      <w:r>
        <w:separator/>
      </w:r>
    </w:p>
  </w:footnote>
  <w:footnote w:type="continuationSeparator" w:id="0">
    <w:p w:rsidR="004D3E67" w:rsidRDefault="004D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1400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CC47FD" w:rsidRDefault="00CC47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291"/>
    <w:multiLevelType w:val="hybridMultilevel"/>
    <w:tmpl w:val="12D6019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91A7DA5"/>
    <w:multiLevelType w:val="hybridMultilevel"/>
    <w:tmpl w:val="EBB625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4A77047"/>
    <w:multiLevelType w:val="hybridMultilevel"/>
    <w:tmpl w:val="B230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91B8F"/>
    <w:multiLevelType w:val="hybridMultilevel"/>
    <w:tmpl w:val="DF882298"/>
    <w:lvl w:ilvl="0" w:tplc="C6A2B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5649D"/>
    <w:multiLevelType w:val="hybridMultilevel"/>
    <w:tmpl w:val="2DF8DA3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B1"/>
    <w:rsid w:val="000008C1"/>
    <w:rsid w:val="00004A8C"/>
    <w:rsid w:val="00005742"/>
    <w:rsid w:val="00007F2F"/>
    <w:rsid w:val="000107B8"/>
    <w:rsid w:val="00011CA7"/>
    <w:rsid w:val="00012A04"/>
    <w:rsid w:val="00012B80"/>
    <w:rsid w:val="000134CA"/>
    <w:rsid w:val="00013EAD"/>
    <w:rsid w:val="00021209"/>
    <w:rsid w:val="00021614"/>
    <w:rsid w:val="00023F5E"/>
    <w:rsid w:val="00030337"/>
    <w:rsid w:val="00030357"/>
    <w:rsid w:val="00030975"/>
    <w:rsid w:val="00031EDB"/>
    <w:rsid w:val="00034387"/>
    <w:rsid w:val="00034B33"/>
    <w:rsid w:val="000409C7"/>
    <w:rsid w:val="00044F2F"/>
    <w:rsid w:val="00044F48"/>
    <w:rsid w:val="00054037"/>
    <w:rsid w:val="000554D1"/>
    <w:rsid w:val="00056626"/>
    <w:rsid w:val="00057680"/>
    <w:rsid w:val="0006164B"/>
    <w:rsid w:val="000626A0"/>
    <w:rsid w:val="0006602F"/>
    <w:rsid w:val="00066EFE"/>
    <w:rsid w:val="0007180E"/>
    <w:rsid w:val="00072FCB"/>
    <w:rsid w:val="00074CED"/>
    <w:rsid w:val="000761B0"/>
    <w:rsid w:val="0008007B"/>
    <w:rsid w:val="00091E52"/>
    <w:rsid w:val="000975BC"/>
    <w:rsid w:val="00097F32"/>
    <w:rsid w:val="000A072E"/>
    <w:rsid w:val="000A6A1E"/>
    <w:rsid w:val="000A7B40"/>
    <w:rsid w:val="000A7BC7"/>
    <w:rsid w:val="000B061D"/>
    <w:rsid w:val="000B153F"/>
    <w:rsid w:val="000B2E3B"/>
    <w:rsid w:val="000B45C4"/>
    <w:rsid w:val="000B7CBE"/>
    <w:rsid w:val="000C16D2"/>
    <w:rsid w:val="000C21D0"/>
    <w:rsid w:val="000C422F"/>
    <w:rsid w:val="000C5356"/>
    <w:rsid w:val="000C6CEC"/>
    <w:rsid w:val="000C70C4"/>
    <w:rsid w:val="000D0BA1"/>
    <w:rsid w:val="000D1576"/>
    <w:rsid w:val="000D46EE"/>
    <w:rsid w:val="000D6302"/>
    <w:rsid w:val="000E1741"/>
    <w:rsid w:val="000E3739"/>
    <w:rsid w:val="000E5525"/>
    <w:rsid w:val="000F0328"/>
    <w:rsid w:val="000F2587"/>
    <w:rsid w:val="000F2BC9"/>
    <w:rsid w:val="000F6D11"/>
    <w:rsid w:val="000F7794"/>
    <w:rsid w:val="00100B29"/>
    <w:rsid w:val="00100C97"/>
    <w:rsid w:val="0010178F"/>
    <w:rsid w:val="0010246C"/>
    <w:rsid w:val="00103EB0"/>
    <w:rsid w:val="00104169"/>
    <w:rsid w:val="001059B3"/>
    <w:rsid w:val="001072FE"/>
    <w:rsid w:val="0010766C"/>
    <w:rsid w:val="001108DA"/>
    <w:rsid w:val="00110B76"/>
    <w:rsid w:val="0011274F"/>
    <w:rsid w:val="00115A08"/>
    <w:rsid w:val="00115DB9"/>
    <w:rsid w:val="00117778"/>
    <w:rsid w:val="0012010C"/>
    <w:rsid w:val="00125105"/>
    <w:rsid w:val="00125D23"/>
    <w:rsid w:val="001314CD"/>
    <w:rsid w:val="00132DEC"/>
    <w:rsid w:val="0013343A"/>
    <w:rsid w:val="001338F6"/>
    <w:rsid w:val="00133F67"/>
    <w:rsid w:val="00134901"/>
    <w:rsid w:val="00140031"/>
    <w:rsid w:val="0014615F"/>
    <w:rsid w:val="00150803"/>
    <w:rsid w:val="001554C8"/>
    <w:rsid w:val="00157402"/>
    <w:rsid w:val="00164093"/>
    <w:rsid w:val="00164417"/>
    <w:rsid w:val="001672D2"/>
    <w:rsid w:val="001804FC"/>
    <w:rsid w:val="001835AF"/>
    <w:rsid w:val="00184CAF"/>
    <w:rsid w:val="00192C8B"/>
    <w:rsid w:val="00193DEE"/>
    <w:rsid w:val="00194AAA"/>
    <w:rsid w:val="0019619A"/>
    <w:rsid w:val="001A0E03"/>
    <w:rsid w:val="001A1C54"/>
    <w:rsid w:val="001A3B80"/>
    <w:rsid w:val="001A7FA7"/>
    <w:rsid w:val="001B46CD"/>
    <w:rsid w:val="001B4921"/>
    <w:rsid w:val="001B62E5"/>
    <w:rsid w:val="001B6990"/>
    <w:rsid w:val="001B6C68"/>
    <w:rsid w:val="001C0912"/>
    <w:rsid w:val="001C0A97"/>
    <w:rsid w:val="001C63B9"/>
    <w:rsid w:val="001C74E7"/>
    <w:rsid w:val="001C7AB6"/>
    <w:rsid w:val="001D15C4"/>
    <w:rsid w:val="001D3C61"/>
    <w:rsid w:val="001E0425"/>
    <w:rsid w:val="001E2443"/>
    <w:rsid w:val="001E2545"/>
    <w:rsid w:val="001E3427"/>
    <w:rsid w:val="001E563F"/>
    <w:rsid w:val="001E7DEA"/>
    <w:rsid w:val="001F4635"/>
    <w:rsid w:val="001F5529"/>
    <w:rsid w:val="001F74BD"/>
    <w:rsid w:val="00200BDE"/>
    <w:rsid w:val="00203D56"/>
    <w:rsid w:val="00207DAB"/>
    <w:rsid w:val="0022417C"/>
    <w:rsid w:val="00224BB1"/>
    <w:rsid w:val="00226592"/>
    <w:rsid w:val="0022707A"/>
    <w:rsid w:val="00227DC8"/>
    <w:rsid w:val="002324AD"/>
    <w:rsid w:val="00237C55"/>
    <w:rsid w:val="002406A5"/>
    <w:rsid w:val="002406B6"/>
    <w:rsid w:val="0024386E"/>
    <w:rsid w:val="002470D5"/>
    <w:rsid w:val="00247D99"/>
    <w:rsid w:val="00252973"/>
    <w:rsid w:val="00252DBC"/>
    <w:rsid w:val="0026017B"/>
    <w:rsid w:val="002604CD"/>
    <w:rsid w:val="0026196F"/>
    <w:rsid w:val="00263082"/>
    <w:rsid w:val="0026310E"/>
    <w:rsid w:val="00263741"/>
    <w:rsid w:val="002646B2"/>
    <w:rsid w:val="0027103C"/>
    <w:rsid w:val="002726E9"/>
    <w:rsid w:val="00272E22"/>
    <w:rsid w:val="00274612"/>
    <w:rsid w:val="0028645C"/>
    <w:rsid w:val="00291EC3"/>
    <w:rsid w:val="00296589"/>
    <w:rsid w:val="00296B92"/>
    <w:rsid w:val="0029729A"/>
    <w:rsid w:val="002A11B9"/>
    <w:rsid w:val="002A3CEE"/>
    <w:rsid w:val="002B31E1"/>
    <w:rsid w:val="002B3CAC"/>
    <w:rsid w:val="002B4FE5"/>
    <w:rsid w:val="002B6880"/>
    <w:rsid w:val="002C0003"/>
    <w:rsid w:val="002C4BC1"/>
    <w:rsid w:val="002C77F5"/>
    <w:rsid w:val="002C7DBE"/>
    <w:rsid w:val="002D2C62"/>
    <w:rsid w:val="002D6ABB"/>
    <w:rsid w:val="002E5155"/>
    <w:rsid w:val="002F08DB"/>
    <w:rsid w:val="002F16A9"/>
    <w:rsid w:val="002F5C62"/>
    <w:rsid w:val="00300CAE"/>
    <w:rsid w:val="00302C00"/>
    <w:rsid w:val="00303E17"/>
    <w:rsid w:val="00304456"/>
    <w:rsid w:val="003067C9"/>
    <w:rsid w:val="003115E3"/>
    <w:rsid w:val="00312B12"/>
    <w:rsid w:val="0031478A"/>
    <w:rsid w:val="00320856"/>
    <w:rsid w:val="00320B44"/>
    <w:rsid w:val="00322F78"/>
    <w:rsid w:val="00324445"/>
    <w:rsid w:val="003244AB"/>
    <w:rsid w:val="003249C8"/>
    <w:rsid w:val="00326A87"/>
    <w:rsid w:val="00326B86"/>
    <w:rsid w:val="003315F8"/>
    <w:rsid w:val="00332008"/>
    <w:rsid w:val="00333AB9"/>
    <w:rsid w:val="003351E5"/>
    <w:rsid w:val="003361D6"/>
    <w:rsid w:val="003371A7"/>
    <w:rsid w:val="003375C0"/>
    <w:rsid w:val="0034027C"/>
    <w:rsid w:val="003410B5"/>
    <w:rsid w:val="003435DA"/>
    <w:rsid w:val="00344C3D"/>
    <w:rsid w:val="00345A99"/>
    <w:rsid w:val="00346ACD"/>
    <w:rsid w:val="0034726E"/>
    <w:rsid w:val="0035233F"/>
    <w:rsid w:val="00352684"/>
    <w:rsid w:val="003526EE"/>
    <w:rsid w:val="003542D5"/>
    <w:rsid w:val="003566E6"/>
    <w:rsid w:val="003700CC"/>
    <w:rsid w:val="00372312"/>
    <w:rsid w:val="00372CFE"/>
    <w:rsid w:val="003735BF"/>
    <w:rsid w:val="0037458A"/>
    <w:rsid w:val="0038532E"/>
    <w:rsid w:val="003925FA"/>
    <w:rsid w:val="003A0370"/>
    <w:rsid w:val="003A3C10"/>
    <w:rsid w:val="003A3E37"/>
    <w:rsid w:val="003A4D17"/>
    <w:rsid w:val="003A781D"/>
    <w:rsid w:val="003B7069"/>
    <w:rsid w:val="003C1740"/>
    <w:rsid w:val="003C1754"/>
    <w:rsid w:val="003C2D4F"/>
    <w:rsid w:val="003C408D"/>
    <w:rsid w:val="003C49B3"/>
    <w:rsid w:val="003C71D3"/>
    <w:rsid w:val="003C73C6"/>
    <w:rsid w:val="003D193E"/>
    <w:rsid w:val="003D6665"/>
    <w:rsid w:val="003E49BE"/>
    <w:rsid w:val="003E5A2D"/>
    <w:rsid w:val="003F062C"/>
    <w:rsid w:val="003F29FE"/>
    <w:rsid w:val="003F469D"/>
    <w:rsid w:val="0040086A"/>
    <w:rsid w:val="00401713"/>
    <w:rsid w:val="00401BBC"/>
    <w:rsid w:val="00401E00"/>
    <w:rsid w:val="00406F39"/>
    <w:rsid w:val="00407B3E"/>
    <w:rsid w:val="00411990"/>
    <w:rsid w:val="00413A20"/>
    <w:rsid w:val="0041519A"/>
    <w:rsid w:val="00416DAE"/>
    <w:rsid w:val="00425D44"/>
    <w:rsid w:val="00427F9D"/>
    <w:rsid w:val="0043223E"/>
    <w:rsid w:val="00434FC1"/>
    <w:rsid w:val="0044048F"/>
    <w:rsid w:val="00442DFB"/>
    <w:rsid w:val="00443093"/>
    <w:rsid w:val="00443226"/>
    <w:rsid w:val="00444FBD"/>
    <w:rsid w:val="00452524"/>
    <w:rsid w:val="00452C84"/>
    <w:rsid w:val="00453AB7"/>
    <w:rsid w:val="0045405D"/>
    <w:rsid w:val="00455A45"/>
    <w:rsid w:val="00456724"/>
    <w:rsid w:val="00457462"/>
    <w:rsid w:val="00461110"/>
    <w:rsid w:val="00462BB8"/>
    <w:rsid w:val="0046356F"/>
    <w:rsid w:val="004636C9"/>
    <w:rsid w:val="00464570"/>
    <w:rsid w:val="00464C56"/>
    <w:rsid w:val="0046628C"/>
    <w:rsid w:val="00467552"/>
    <w:rsid w:val="00471E17"/>
    <w:rsid w:val="00472E9C"/>
    <w:rsid w:val="00474E9C"/>
    <w:rsid w:val="00477B0A"/>
    <w:rsid w:val="00482546"/>
    <w:rsid w:val="00484557"/>
    <w:rsid w:val="00487F95"/>
    <w:rsid w:val="004915A7"/>
    <w:rsid w:val="004953E5"/>
    <w:rsid w:val="0049593B"/>
    <w:rsid w:val="004A181D"/>
    <w:rsid w:val="004A2FE7"/>
    <w:rsid w:val="004A40AE"/>
    <w:rsid w:val="004A4CE1"/>
    <w:rsid w:val="004A4ED9"/>
    <w:rsid w:val="004A52FA"/>
    <w:rsid w:val="004A5AA7"/>
    <w:rsid w:val="004A5FD3"/>
    <w:rsid w:val="004B2204"/>
    <w:rsid w:val="004B2DF1"/>
    <w:rsid w:val="004B591A"/>
    <w:rsid w:val="004B63AD"/>
    <w:rsid w:val="004C0FA2"/>
    <w:rsid w:val="004C2561"/>
    <w:rsid w:val="004C3DE0"/>
    <w:rsid w:val="004C47C6"/>
    <w:rsid w:val="004C6EF9"/>
    <w:rsid w:val="004C7378"/>
    <w:rsid w:val="004D0E08"/>
    <w:rsid w:val="004D3354"/>
    <w:rsid w:val="004D3E67"/>
    <w:rsid w:val="004D6403"/>
    <w:rsid w:val="004E27E3"/>
    <w:rsid w:val="004E49D7"/>
    <w:rsid w:val="004E69F6"/>
    <w:rsid w:val="004F19B3"/>
    <w:rsid w:val="004F365F"/>
    <w:rsid w:val="004F6C59"/>
    <w:rsid w:val="00511D11"/>
    <w:rsid w:val="00514B8B"/>
    <w:rsid w:val="00514C86"/>
    <w:rsid w:val="00515849"/>
    <w:rsid w:val="00515FFA"/>
    <w:rsid w:val="005169F8"/>
    <w:rsid w:val="00521380"/>
    <w:rsid w:val="00521D17"/>
    <w:rsid w:val="00523578"/>
    <w:rsid w:val="0052464E"/>
    <w:rsid w:val="00525E8A"/>
    <w:rsid w:val="005270B6"/>
    <w:rsid w:val="00527C6E"/>
    <w:rsid w:val="005316D3"/>
    <w:rsid w:val="00533E01"/>
    <w:rsid w:val="005344BC"/>
    <w:rsid w:val="00534C0F"/>
    <w:rsid w:val="00534CF0"/>
    <w:rsid w:val="00535639"/>
    <w:rsid w:val="00540116"/>
    <w:rsid w:val="005401A0"/>
    <w:rsid w:val="0056053B"/>
    <w:rsid w:val="0056706F"/>
    <w:rsid w:val="0057254E"/>
    <w:rsid w:val="0057655B"/>
    <w:rsid w:val="00583756"/>
    <w:rsid w:val="00590E65"/>
    <w:rsid w:val="00591850"/>
    <w:rsid w:val="00595578"/>
    <w:rsid w:val="00596A90"/>
    <w:rsid w:val="005A0680"/>
    <w:rsid w:val="005A3278"/>
    <w:rsid w:val="005A4E44"/>
    <w:rsid w:val="005B3659"/>
    <w:rsid w:val="005B7A1F"/>
    <w:rsid w:val="005C0319"/>
    <w:rsid w:val="005C1677"/>
    <w:rsid w:val="005C2694"/>
    <w:rsid w:val="005C6D58"/>
    <w:rsid w:val="005C7444"/>
    <w:rsid w:val="005D021E"/>
    <w:rsid w:val="005D235A"/>
    <w:rsid w:val="005D4954"/>
    <w:rsid w:val="005E7F14"/>
    <w:rsid w:val="005F190F"/>
    <w:rsid w:val="005F4CC1"/>
    <w:rsid w:val="005F58E4"/>
    <w:rsid w:val="005F649B"/>
    <w:rsid w:val="005F6CEB"/>
    <w:rsid w:val="00601831"/>
    <w:rsid w:val="00602E80"/>
    <w:rsid w:val="00606027"/>
    <w:rsid w:val="00610692"/>
    <w:rsid w:val="00611D16"/>
    <w:rsid w:val="00611FE9"/>
    <w:rsid w:val="00613D52"/>
    <w:rsid w:val="0061442E"/>
    <w:rsid w:val="00615503"/>
    <w:rsid w:val="00616ADE"/>
    <w:rsid w:val="0062281C"/>
    <w:rsid w:val="00623CBF"/>
    <w:rsid w:val="0062594F"/>
    <w:rsid w:val="006269E1"/>
    <w:rsid w:val="00627431"/>
    <w:rsid w:val="0063343B"/>
    <w:rsid w:val="00634138"/>
    <w:rsid w:val="0063578D"/>
    <w:rsid w:val="00642A22"/>
    <w:rsid w:val="00647F67"/>
    <w:rsid w:val="00653DE4"/>
    <w:rsid w:val="0065482A"/>
    <w:rsid w:val="00654F51"/>
    <w:rsid w:val="00654F94"/>
    <w:rsid w:val="00657741"/>
    <w:rsid w:val="00662389"/>
    <w:rsid w:val="006741EB"/>
    <w:rsid w:val="00676F63"/>
    <w:rsid w:val="00677835"/>
    <w:rsid w:val="00685433"/>
    <w:rsid w:val="006857EA"/>
    <w:rsid w:val="00686BF2"/>
    <w:rsid w:val="00694973"/>
    <w:rsid w:val="00697020"/>
    <w:rsid w:val="00697D95"/>
    <w:rsid w:val="006A1233"/>
    <w:rsid w:val="006A17D8"/>
    <w:rsid w:val="006A2C03"/>
    <w:rsid w:val="006A52BF"/>
    <w:rsid w:val="006B35FB"/>
    <w:rsid w:val="006B3A40"/>
    <w:rsid w:val="006B5B64"/>
    <w:rsid w:val="006C1844"/>
    <w:rsid w:val="006C2702"/>
    <w:rsid w:val="006C44FB"/>
    <w:rsid w:val="006C4D39"/>
    <w:rsid w:val="006C533D"/>
    <w:rsid w:val="006C74E6"/>
    <w:rsid w:val="006D4BBB"/>
    <w:rsid w:val="006D5369"/>
    <w:rsid w:val="006D7475"/>
    <w:rsid w:val="006E23E9"/>
    <w:rsid w:val="006E50F6"/>
    <w:rsid w:val="006F0AE7"/>
    <w:rsid w:val="006F0E37"/>
    <w:rsid w:val="006F26B9"/>
    <w:rsid w:val="006F586E"/>
    <w:rsid w:val="00700144"/>
    <w:rsid w:val="00700DDB"/>
    <w:rsid w:val="00701609"/>
    <w:rsid w:val="0070504F"/>
    <w:rsid w:val="00705404"/>
    <w:rsid w:val="00705801"/>
    <w:rsid w:val="00705BBB"/>
    <w:rsid w:val="00713BA0"/>
    <w:rsid w:val="00714142"/>
    <w:rsid w:val="00724C9A"/>
    <w:rsid w:val="00724D7F"/>
    <w:rsid w:val="00725C4F"/>
    <w:rsid w:val="00727FFB"/>
    <w:rsid w:val="00730715"/>
    <w:rsid w:val="00731064"/>
    <w:rsid w:val="00731298"/>
    <w:rsid w:val="00731B31"/>
    <w:rsid w:val="00734164"/>
    <w:rsid w:val="007345B2"/>
    <w:rsid w:val="00743904"/>
    <w:rsid w:val="007439F7"/>
    <w:rsid w:val="00743B79"/>
    <w:rsid w:val="0074540E"/>
    <w:rsid w:val="00745918"/>
    <w:rsid w:val="007462C1"/>
    <w:rsid w:val="007506CB"/>
    <w:rsid w:val="00754BC2"/>
    <w:rsid w:val="007551FE"/>
    <w:rsid w:val="00761CBA"/>
    <w:rsid w:val="007749FA"/>
    <w:rsid w:val="00784A63"/>
    <w:rsid w:val="00784A9F"/>
    <w:rsid w:val="00784C01"/>
    <w:rsid w:val="00785CA2"/>
    <w:rsid w:val="00791AE0"/>
    <w:rsid w:val="00791FAB"/>
    <w:rsid w:val="00794CD2"/>
    <w:rsid w:val="007952E1"/>
    <w:rsid w:val="00795850"/>
    <w:rsid w:val="007967E1"/>
    <w:rsid w:val="00797C5B"/>
    <w:rsid w:val="007A1808"/>
    <w:rsid w:val="007A5055"/>
    <w:rsid w:val="007A6173"/>
    <w:rsid w:val="007B17D0"/>
    <w:rsid w:val="007B24F4"/>
    <w:rsid w:val="007B62B8"/>
    <w:rsid w:val="007B6BCE"/>
    <w:rsid w:val="007C2810"/>
    <w:rsid w:val="007C30B1"/>
    <w:rsid w:val="007C42E2"/>
    <w:rsid w:val="007C7BFC"/>
    <w:rsid w:val="007D0186"/>
    <w:rsid w:val="007D205C"/>
    <w:rsid w:val="007D7C39"/>
    <w:rsid w:val="007F2265"/>
    <w:rsid w:val="007F26C2"/>
    <w:rsid w:val="007F28F8"/>
    <w:rsid w:val="007F3D18"/>
    <w:rsid w:val="007F463C"/>
    <w:rsid w:val="007F5AE7"/>
    <w:rsid w:val="0080380D"/>
    <w:rsid w:val="008052D7"/>
    <w:rsid w:val="00811F67"/>
    <w:rsid w:val="0081351B"/>
    <w:rsid w:val="00813898"/>
    <w:rsid w:val="00813A4F"/>
    <w:rsid w:val="008169B4"/>
    <w:rsid w:val="00823E7F"/>
    <w:rsid w:val="00824AE5"/>
    <w:rsid w:val="00826C73"/>
    <w:rsid w:val="00835A28"/>
    <w:rsid w:val="00835D2D"/>
    <w:rsid w:val="0084088E"/>
    <w:rsid w:val="00846E7D"/>
    <w:rsid w:val="00850126"/>
    <w:rsid w:val="00855FDD"/>
    <w:rsid w:val="0085679B"/>
    <w:rsid w:val="00861866"/>
    <w:rsid w:val="00864B9C"/>
    <w:rsid w:val="00865053"/>
    <w:rsid w:val="00865D42"/>
    <w:rsid w:val="00870A3E"/>
    <w:rsid w:val="00870D4D"/>
    <w:rsid w:val="008734BD"/>
    <w:rsid w:val="00873796"/>
    <w:rsid w:val="008803EC"/>
    <w:rsid w:val="00881A4E"/>
    <w:rsid w:val="008850F4"/>
    <w:rsid w:val="008924A3"/>
    <w:rsid w:val="00893FFA"/>
    <w:rsid w:val="008A12F7"/>
    <w:rsid w:val="008A52EE"/>
    <w:rsid w:val="008A5ABE"/>
    <w:rsid w:val="008B2710"/>
    <w:rsid w:val="008B51E0"/>
    <w:rsid w:val="008C0092"/>
    <w:rsid w:val="008C00E0"/>
    <w:rsid w:val="008C1B8D"/>
    <w:rsid w:val="008C1F87"/>
    <w:rsid w:val="008C2071"/>
    <w:rsid w:val="008C230F"/>
    <w:rsid w:val="008D19C0"/>
    <w:rsid w:val="008D31D9"/>
    <w:rsid w:val="008D5E36"/>
    <w:rsid w:val="008E0B07"/>
    <w:rsid w:val="008E2F31"/>
    <w:rsid w:val="008F700B"/>
    <w:rsid w:val="00902638"/>
    <w:rsid w:val="00902C2B"/>
    <w:rsid w:val="0090412B"/>
    <w:rsid w:val="009057DA"/>
    <w:rsid w:val="00916547"/>
    <w:rsid w:val="00916E67"/>
    <w:rsid w:val="00920026"/>
    <w:rsid w:val="0092077D"/>
    <w:rsid w:val="00920B98"/>
    <w:rsid w:val="00920C26"/>
    <w:rsid w:val="00922B95"/>
    <w:rsid w:val="00933535"/>
    <w:rsid w:val="00934954"/>
    <w:rsid w:val="00936A22"/>
    <w:rsid w:val="009410B1"/>
    <w:rsid w:val="00942E24"/>
    <w:rsid w:val="00943BAD"/>
    <w:rsid w:val="00945036"/>
    <w:rsid w:val="009516CA"/>
    <w:rsid w:val="00952BD4"/>
    <w:rsid w:val="0095394E"/>
    <w:rsid w:val="00953F6A"/>
    <w:rsid w:val="00955DEA"/>
    <w:rsid w:val="00957CE8"/>
    <w:rsid w:val="009653D3"/>
    <w:rsid w:val="0097030B"/>
    <w:rsid w:val="009717DF"/>
    <w:rsid w:val="00973F75"/>
    <w:rsid w:val="00980C26"/>
    <w:rsid w:val="00981804"/>
    <w:rsid w:val="00981F05"/>
    <w:rsid w:val="00984D81"/>
    <w:rsid w:val="00986AD9"/>
    <w:rsid w:val="00987B3B"/>
    <w:rsid w:val="00991E7B"/>
    <w:rsid w:val="00994050"/>
    <w:rsid w:val="00994140"/>
    <w:rsid w:val="00996320"/>
    <w:rsid w:val="0099678F"/>
    <w:rsid w:val="009971D6"/>
    <w:rsid w:val="009A177D"/>
    <w:rsid w:val="009A1D04"/>
    <w:rsid w:val="009B0803"/>
    <w:rsid w:val="009B18F4"/>
    <w:rsid w:val="009B4A49"/>
    <w:rsid w:val="009B7A96"/>
    <w:rsid w:val="009C0263"/>
    <w:rsid w:val="009C14A3"/>
    <w:rsid w:val="009C4A2C"/>
    <w:rsid w:val="009C630B"/>
    <w:rsid w:val="009C76CD"/>
    <w:rsid w:val="009C7BC4"/>
    <w:rsid w:val="009D07B2"/>
    <w:rsid w:val="009D1399"/>
    <w:rsid w:val="009D2C83"/>
    <w:rsid w:val="009D3017"/>
    <w:rsid w:val="009D5B4D"/>
    <w:rsid w:val="009D6F96"/>
    <w:rsid w:val="009E5DDA"/>
    <w:rsid w:val="009E7474"/>
    <w:rsid w:val="009F1AFC"/>
    <w:rsid w:val="009F3287"/>
    <w:rsid w:val="009F3391"/>
    <w:rsid w:val="009F424E"/>
    <w:rsid w:val="009F4499"/>
    <w:rsid w:val="00A00944"/>
    <w:rsid w:val="00A01EB0"/>
    <w:rsid w:val="00A060E7"/>
    <w:rsid w:val="00A06303"/>
    <w:rsid w:val="00A0682D"/>
    <w:rsid w:val="00A06972"/>
    <w:rsid w:val="00A079B7"/>
    <w:rsid w:val="00A12B4B"/>
    <w:rsid w:val="00A13E50"/>
    <w:rsid w:val="00A13F72"/>
    <w:rsid w:val="00A15AA3"/>
    <w:rsid w:val="00A15E92"/>
    <w:rsid w:val="00A16DD3"/>
    <w:rsid w:val="00A24155"/>
    <w:rsid w:val="00A26A01"/>
    <w:rsid w:val="00A2729E"/>
    <w:rsid w:val="00A3092B"/>
    <w:rsid w:val="00A3102C"/>
    <w:rsid w:val="00A31BCF"/>
    <w:rsid w:val="00A32904"/>
    <w:rsid w:val="00A34F28"/>
    <w:rsid w:val="00A35EC4"/>
    <w:rsid w:val="00A409CC"/>
    <w:rsid w:val="00A40D3A"/>
    <w:rsid w:val="00A4118E"/>
    <w:rsid w:val="00A42AE5"/>
    <w:rsid w:val="00A43896"/>
    <w:rsid w:val="00A51969"/>
    <w:rsid w:val="00A53004"/>
    <w:rsid w:val="00A54E5A"/>
    <w:rsid w:val="00A60218"/>
    <w:rsid w:val="00A63157"/>
    <w:rsid w:val="00A65B88"/>
    <w:rsid w:val="00A65C72"/>
    <w:rsid w:val="00A67B7E"/>
    <w:rsid w:val="00A67E01"/>
    <w:rsid w:val="00A71E69"/>
    <w:rsid w:val="00A7293C"/>
    <w:rsid w:val="00A746F1"/>
    <w:rsid w:val="00A76097"/>
    <w:rsid w:val="00A8107E"/>
    <w:rsid w:val="00A82E31"/>
    <w:rsid w:val="00A8446B"/>
    <w:rsid w:val="00A8585B"/>
    <w:rsid w:val="00A90FB0"/>
    <w:rsid w:val="00A92F8C"/>
    <w:rsid w:val="00A930D9"/>
    <w:rsid w:val="00AA00C1"/>
    <w:rsid w:val="00AB2A5E"/>
    <w:rsid w:val="00AB46AF"/>
    <w:rsid w:val="00AB49E5"/>
    <w:rsid w:val="00AB5F35"/>
    <w:rsid w:val="00AB7093"/>
    <w:rsid w:val="00AC3E6D"/>
    <w:rsid w:val="00AC7314"/>
    <w:rsid w:val="00AD2AD4"/>
    <w:rsid w:val="00AD4CA6"/>
    <w:rsid w:val="00AD5F14"/>
    <w:rsid w:val="00AD75D3"/>
    <w:rsid w:val="00AD7C14"/>
    <w:rsid w:val="00AE0DEB"/>
    <w:rsid w:val="00AE2AC2"/>
    <w:rsid w:val="00AE4BC0"/>
    <w:rsid w:val="00AE7AE1"/>
    <w:rsid w:val="00AF1BEC"/>
    <w:rsid w:val="00AF304E"/>
    <w:rsid w:val="00B023DB"/>
    <w:rsid w:val="00B02950"/>
    <w:rsid w:val="00B04220"/>
    <w:rsid w:val="00B05B56"/>
    <w:rsid w:val="00B115CA"/>
    <w:rsid w:val="00B120D0"/>
    <w:rsid w:val="00B23FC5"/>
    <w:rsid w:val="00B2523E"/>
    <w:rsid w:val="00B31783"/>
    <w:rsid w:val="00B35127"/>
    <w:rsid w:val="00B36C4B"/>
    <w:rsid w:val="00B36F83"/>
    <w:rsid w:val="00B418FA"/>
    <w:rsid w:val="00B44F56"/>
    <w:rsid w:val="00B45C60"/>
    <w:rsid w:val="00B5119C"/>
    <w:rsid w:val="00B5146E"/>
    <w:rsid w:val="00B514B1"/>
    <w:rsid w:val="00B53957"/>
    <w:rsid w:val="00B53EF4"/>
    <w:rsid w:val="00B700A3"/>
    <w:rsid w:val="00B72DC2"/>
    <w:rsid w:val="00B813DB"/>
    <w:rsid w:val="00B824CA"/>
    <w:rsid w:val="00B8446C"/>
    <w:rsid w:val="00B8595A"/>
    <w:rsid w:val="00B867DD"/>
    <w:rsid w:val="00B90936"/>
    <w:rsid w:val="00B92251"/>
    <w:rsid w:val="00B9787C"/>
    <w:rsid w:val="00B97CD0"/>
    <w:rsid w:val="00BA0D4A"/>
    <w:rsid w:val="00BA1AD8"/>
    <w:rsid w:val="00BA684C"/>
    <w:rsid w:val="00BB0026"/>
    <w:rsid w:val="00BB495A"/>
    <w:rsid w:val="00BC0148"/>
    <w:rsid w:val="00BC029C"/>
    <w:rsid w:val="00BC085C"/>
    <w:rsid w:val="00BC67E6"/>
    <w:rsid w:val="00BD0AF2"/>
    <w:rsid w:val="00BD181C"/>
    <w:rsid w:val="00BD242F"/>
    <w:rsid w:val="00BD35B2"/>
    <w:rsid w:val="00BD3BEA"/>
    <w:rsid w:val="00BD525F"/>
    <w:rsid w:val="00BE3B35"/>
    <w:rsid w:val="00BE5926"/>
    <w:rsid w:val="00BF3429"/>
    <w:rsid w:val="00C112C9"/>
    <w:rsid w:val="00C138F0"/>
    <w:rsid w:val="00C14C62"/>
    <w:rsid w:val="00C16E7F"/>
    <w:rsid w:val="00C2131F"/>
    <w:rsid w:val="00C25212"/>
    <w:rsid w:val="00C25918"/>
    <w:rsid w:val="00C25A3C"/>
    <w:rsid w:val="00C26F3D"/>
    <w:rsid w:val="00C27E52"/>
    <w:rsid w:val="00C302B1"/>
    <w:rsid w:val="00C317C8"/>
    <w:rsid w:val="00C32066"/>
    <w:rsid w:val="00C34877"/>
    <w:rsid w:val="00C3575F"/>
    <w:rsid w:val="00C361FF"/>
    <w:rsid w:val="00C37767"/>
    <w:rsid w:val="00C43356"/>
    <w:rsid w:val="00C43901"/>
    <w:rsid w:val="00C43B96"/>
    <w:rsid w:val="00C45E59"/>
    <w:rsid w:val="00C462BA"/>
    <w:rsid w:val="00C46735"/>
    <w:rsid w:val="00C476A6"/>
    <w:rsid w:val="00C54097"/>
    <w:rsid w:val="00C547FB"/>
    <w:rsid w:val="00C5548D"/>
    <w:rsid w:val="00C56762"/>
    <w:rsid w:val="00C57DDF"/>
    <w:rsid w:val="00C622D5"/>
    <w:rsid w:val="00C64AF5"/>
    <w:rsid w:val="00C66AF2"/>
    <w:rsid w:val="00C710C4"/>
    <w:rsid w:val="00C71414"/>
    <w:rsid w:val="00C7565E"/>
    <w:rsid w:val="00C829F7"/>
    <w:rsid w:val="00C83E2E"/>
    <w:rsid w:val="00C91E78"/>
    <w:rsid w:val="00C96F38"/>
    <w:rsid w:val="00C96FA6"/>
    <w:rsid w:val="00CA24B5"/>
    <w:rsid w:val="00CA303A"/>
    <w:rsid w:val="00CA33EB"/>
    <w:rsid w:val="00CA4435"/>
    <w:rsid w:val="00CA4C67"/>
    <w:rsid w:val="00CB0A0F"/>
    <w:rsid w:val="00CB2D65"/>
    <w:rsid w:val="00CB351D"/>
    <w:rsid w:val="00CB3E36"/>
    <w:rsid w:val="00CB585F"/>
    <w:rsid w:val="00CC2D65"/>
    <w:rsid w:val="00CC47FD"/>
    <w:rsid w:val="00CC5F1F"/>
    <w:rsid w:val="00CC63C1"/>
    <w:rsid w:val="00CC6936"/>
    <w:rsid w:val="00CC71C8"/>
    <w:rsid w:val="00CD368F"/>
    <w:rsid w:val="00CD487F"/>
    <w:rsid w:val="00CD7826"/>
    <w:rsid w:val="00CE35F4"/>
    <w:rsid w:val="00CE3E67"/>
    <w:rsid w:val="00CE5628"/>
    <w:rsid w:val="00CF02B8"/>
    <w:rsid w:val="00CF09FD"/>
    <w:rsid w:val="00CF1EA7"/>
    <w:rsid w:val="00CF24A2"/>
    <w:rsid w:val="00CF3C2C"/>
    <w:rsid w:val="00CF5269"/>
    <w:rsid w:val="00CF7820"/>
    <w:rsid w:val="00D00971"/>
    <w:rsid w:val="00D02C71"/>
    <w:rsid w:val="00D04729"/>
    <w:rsid w:val="00D04B35"/>
    <w:rsid w:val="00D07D49"/>
    <w:rsid w:val="00D10974"/>
    <w:rsid w:val="00D1355D"/>
    <w:rsid w:val="00D146E1"/>
    <w:rsid w:val="00D22750"/>
    <w:rsid w:val="00D2323B"/>
    <w:rsid w:val="00D23E3C"/>
    <w:rsid w:val="00D303E4"/>
    <w:rsid w:val="00D30F5A"/>
    <w:rsid w:val="00D32B59"/>
    <w:rsid w:val="00D366C0"/>
    <w:rsid w:val="00D371F0"/>
    <w:rsid w:val="00D411F2"/>
    <w:rsid w:val="00D427EC"/>
    <w:rsid w:val="00D442F1"/>
    <w:rsid w:val="00D45AE0"/>
    <w:rsid w:val="00D60367"/>
    <w:rsid w:val="00D61C51"/>
    <w:rsid w:val="00D63765"/>
    <w:rsid w:val="00D63936"/>
    <w:rsid w:val="00D71561"/>
    <w:rsid w:val="00D7424E"/>
    <w:rsid w:val="00D74EF1"/>
    <w:rsid w:val="00D760E2"/>
    <w:rsid w:val="00D77BD2"/>
    <w:rsid w:val="00D77FE3"/>
    <w:rsid w:val="00D80044"/>
    <w:rsid w:val="00D80BA5"/>
    <w:rsid w:val="00D81416"/>
    <w:rsid w:val="00D81F4B"/>
    <w:rsid w:val="00D84DA4"/>
    <w:rsid w:val="00D901E6"/>
    <w:rsid w:val="00D939E3"/>
    <w:rsid w:val="00DA29A1"/>
    <w:rsid w:val="00DA464C"/>
    <w:rsid w:val="00DB0537"/>
    <w:rsid w:val="00DB76F1"/>
    <w:rsid w:val="00DC4B52"/>
    <w:rsid w:val="00DC55A9"/>
    <w:rsid w:val="00DC6454"/>
    <w:rsid w:val="00DD2AC4"/>
    <w:rsid w:val="00DD5A5C"/>
    <w:rsid w:val="00DD713E"/>
    <w:rsid w:val="00DE2F02"/>
    <w:rsid w:val="00DE7A42"/>
    <w:rsid w:val="00DF0058"/>
    <w:rsid w:val="00DF07F6"/>
    <w:rsid w:val="00DF0D96"/>
    <w:rsid w:val="00DF3ED3"/>
    <w:rsid w:val="00DF61CE"/>
    <w:rsid w:val="00E00E80"/>
    <w:rsid w:val="00E0187D"/>
    <w:rsid w:val="00E10D07"/>
    <w:rsid w:val="00E1370E"/>
    <w:rsid w:val="00E1418A"/>
    <w:rsid w:val="00E22028"/>
    <w:rsid w:val="00E231E2"/>
    <w:rsid w:val="00E34A00"/>
    <w:rsid w:val="00E36EDA"/>
    <w:rsid w:val="00E40DC9"/>
    <w:rsid w:val="00E41661"/>
    <w:rsid w:val="00E41F29"/>
    <w:rsid w:val="00E42486"/>
    <w:rsid w:val="00E50E46"/>
    <w:rsid w:val="00E512FC"/>
    <w:rsid w:val="00E519EC"/>
    <w:rsid w:val="00E51C5A"/>
    <w:rsid w:val="00E53F4D"/>
    <w:rsid w:val="00E53FD6"/>
    <w:rsid w:val="00E55A7E"/>
    <w:rsid w:val="00E622FA"/>
    <w:rsid w:val="00E62448"/>
    <w:rsid w:val="00E6445F"/>
    <w:rsid w:val="00E65A59"/>
    <w:rsid w:val="00E65B83"/>
    <w:rsid w:val="00E65FEA"/>
    <w:rsid w:val="00E6674E"/>
    <w:rsid w:val="00E6746D"/>
    <w:rsid w:val="00E71F76"/>
    <w:rsid w:val="00E73236"/>
    <w:rsid w:val="00E76DBD"/>
    <w:rsid w:val="00E818E3"/>
    <w:rsid w:val="00E91246"/>
    <w:rsid w:val="00EA1106"/>
    <w:rsid w:val="00EA1B41"/>
    <w:rsid w:val="00EA34A7"/>
    <w:rsid w:val="00EA78BC"/>
    <w:rsid w:val="00EA7C13"/>
    <w:rsid w:val="00EB1C1A"/>
    <w:rsid w:val="00EB2C30"/>
    <w:rsid w:val="00EB3344"/>
    <w:rsid w:val="00EB5356"/>
    <w:rsid w:val="00EB5719"/>
    <w:rsid w:val="00EB580A"/>
    <w:rsid w:val="00EC1014"/>
    <w:rsid w:val="00EC229D"/>
    <w:rsid w:val="00EC3762"/>
    <w:rsid w:val="00EC3CA0"/>
    <w:rsid w:val="00EC555E"/>
    <w:rsid w:val="00EC5CC4"/>
    <w:rsid w:val="00EC5FB0"/>
    <w:rsid w:val="00EC60BD"/>
    <w:rsid w:val="00ED0610"/>
    <w:rsid w:val="00ED0B99"/>
    <w:rsid w:val="00ED12B4"/>
    <w:rsid w:val="00ED5FB4"/>
    <w:rsid w:val="00ED79F4"/>
    <w:rsid w:val="00EE1304"/>
    <w:rsid w:val="00EE180D"/>
    <w:rsid w:val="00EE3D23"/>
    <w:rsid w:val="00EE5879"/>
    <w:rsid w:val="00F02562"/>
    <w:rsid w:val="00F05E16"/>
    <w:rsid w:val="00F073F7"/>
    <w:rsid w:val="00F16DED"/>
    <w:rsid w:val="00F173F1"/>
    <w:rsid w:val="00F21F40"/>
    <w:rsid w:val="00F24FE8"/>
    <w:rsid w:val="00F33B1A"/>
    <w:rsid w:val="00F33EE3"/>
    <w:rsid w:val="00F36BCF"/>
    <w:rsid w:val="00F37029"/>
    <w:rsid w:val="00F3730A"/>
    <w:rsid w:val="00F43938"/>
    <w:rsid w:val="00F525F5"/>
    <w:rsid w:val="00F53086"/>
    <w:rsid w:val="00F621B7"/>
    <w:rsid w:val="00F65FAE"/>
    <w:rsid w:val="00F66C63"/>
    <w:rsid w:val="00F71029"/>
    <w:rsid w:val="00F71C9F"/>
    <w:rsid w:val="00F71F8C"/>
    <w:rsid w:val="00F72067"/>
    <w:rsid w:val="00F7277B"/>
    <w:rsid w:val="00F76141"/>
    <w:rsid w:val="00F77069"/>
    <w:rsid w:val="00F84641"/>
    <w:rsid w:val="00F85A62"/>
    <w:rsid w:val="00F869D5"/>
    <w:rsid w:val="00F877BB"/>
    <w:rsid w:val="00F87D32"/>
    <w:rsid w:val="00F919B8"/>
    <w:rsid w:val="00F91F19"/>
    <w:rsid w:val="00F966CD"/>
    <w:rsid w:val="00F96917"/>
    <w:rsid w:val="00FA1CFC"/>
    <w:rsid w:val="00FA738E"/>
    <w:rsid w:val="00FB17CC"/>
    <w:rsid w:val="00FB7419"/>
    <w:rsid w:val="00FB7B17"/>
    <w:rsid w:val="00FC03D8"/>
    <w:rsid w:val="00FC0852"/>
    <w:rsid w:val="00FC406D"/>
    <w:rsid w:val="00FC4A69"/>
    <w:rsid w:val="00FC4B19"/>
    <w:rsid w:val="00FC5D94"/>
    <w:rsid w:val="00FC7472"/>
    <w:rsid w:val="00FD1B39"/>
    <w:rsid w:val="00FD2D68"/>
    <w:rsid w:val="00FD4E9D"/>
    <w:rsid w:val="00FD57EC"/>
    <w:rsid w:val="00FD7C28"/>
    <w:rsid w:val="00FE00DD"/>
    <w:rsid w:val="00FE199C"/>
    <w:rsid w:val="00FF203F"/>
    <w:rsid w:val="00FF3E26"/>
    <w:rsid w:val="00FF55AA"/>
    <w:rsid w:val="00FF72E8"/>
    <w:rsid w:val="00FF7CE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E569F"/>
  <w15:chartTrackingRefBased/>
  <w15:docId w15:val="{AD0AA5C2-D534-4B9E-9B1D-4CB9571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Название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1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50126"/>
    <w:rPr>
      <w:sz w:val="24"/>
      <w:szCs w:val="24"/>
    </w:rPr>
  </w:style>
  <w:style w:type="paragraph" w:styleId="af2">
    <w:name w:val="List Paragraph"/>
    <w:basedOn w:val="a"/>
    <w:uiPriority w:val="34"/>
    <w:qFormat/>
    <w:rsid w:val="00784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3786220396E3B24B27A2E2731A3814D6BCA4C5D142C9FF065C5D34Cp1B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3786220396E3B24B27B203231A3814E66C8455B192C9FF065C5D34C1AEEB530D3BF88AD58FD97pCB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EED-C393-4286-981C-5E198E98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Минсельхоз</Company>
  <LinksUpToDate>false</LinksUpToDate>
  <CharactersWithSpaces>22207</CharactersWithSpaces>
  <SharedDoc>false</SharedDoc>
  <HLinks>
    <vt:vector size="12" baseType="variant"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consultantplus://offline/ref=9633786220396E3B24B27B203231A3814E66C8455B192C9FF065C5D34C1AEEB530D3BF88AD58FD97pCB4L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consultantplus://offline/ref=9633786220396E3B24B27A2E2731A3814D6BCA4C5D142C9FF065C5D34Cp1BAL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Скуба</dc:creator>
  <cp:keywords/>
  <cp:lastModifiedBy>Башкатов П.И.</cp:lastModifiedBy>
  <cp:revision>2</cp:revision>
  <cp:lastPrinted>2016-03-02T07:39:00Z</cp:lastPrinted>
  <dcterms:created xsi:type="dcterms:W3CDTF">2018-05-21T05:34:00Z</dcterms:created>
  <dcterms:modified xsi:type="dcterms:W3CDTF">2018-05-21T05:34:00Z</dcterms:modified>
</cp:coreProperties>
</file>