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8C" w:rsidRDefault="00350F8C" w:rsidP="00350F8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</w:p>
    <w:p w:rsidR="00350F8C" w:rsidRDefault="00350F8C" w:rsidP="00350F8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0" w:afterAutospacing="0"/>
        <w:jc w:val="center"/>
        <w:rPr>
          <w:sz w:val="28"/>
          <w:szCs w:val="28"/>
        </w:rPr>
      </w:pPr>
      <w:r w:rsidRPr="00350F8C">
        <w:rPr>
          <w:b/>
          <w:bCs/>
          <w:sz w:val="28"/>
          <w:szCs w:val="28"/>
        </w:rPr>
        <w:t xml:space="preserve">ПАМЯТКА ДЛЯ ПОТРЕБИТЕЛЯ: Что нужно знать при предоставлении услуг такси 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350F8C">
        <w:rPr>
          <w:b/>
          <w:bCs/>
          <w:sz w:val="28"/>
          <w:szCs w:val="28"/>
        </w:rPr>
        <w:t>Такси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50F8C">
        <w:rPr>
          <w:sz w:val="28"/>
          <w:szCs w:val="28"/>
        </w:rPr>
        <w:t>Требования к услугам такси установлены «Правилами перевозок пассажиров и багажа автомобильным транспортом и городским наземным электрическим транспортом» (раздел IV.</w:t>
      </w:r>
      <w:proofErr w:type="gramEnd"/>
      <w:r w:rsidRPr="00350F8C">
        <w:rPr>
          <w:sz w:val="28"/>
          <w:szCs w:val="28"/>
        </w:rPr>
        <w:t xml:space="preserve"> </w:t>
      </w:r>
      <w:proofErr w:type="gramStart"/>
      <w:r w:rsidRPr="00350F8C">
        <w:rPr>
          <w:sz w:val="28"/>
          <w:szCs w:val="28"/>
        </w:rPr>
        <w:t>Перевозка пассажиров и багажа легковым такси), утвержденными Постановлением Правительства РФ от 14.02.2009 N 112, «Уставом автомобильного транспорта и городского наземного электрического транспорта" (Федеральный закон от 08.11.2007 N 259-ФЗ).</w:t>
      </w:r>
      <w:proofErr w:type="gramEnd"/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Перевозка пассажиров и багажа легковым такси осуществляется на основании публичного договора фрахтования в устной форме (в том числе</w:t>
      </w:r>
      <w:r w:rsidR="000C22F6">
        <w:rPr>
          <w:sz w:val="28"/>
          <w:szCs w:val="28"/>
        </w:rPr>
        <w:t xml:space="preserve"> с использованием любых сре</w:t>
      </w:r>
      <w:proofErr w:type="gramStart"/>
      <w:r w:rsidR="000C22F6">
        <w:rPr>
          <w:sz w:val="28"/>
          <w:szCs w:val="28"/>
        </w:rPr>
        <w:t xml:space="preserve">дств </w:t>
      </w:r>
      <w:r w:rsidRPr="00350F8C">
        <w:rPr>
          <w:sz w:val="28"/>
          <w:szCs w:val="28"/>
        </w:rPr>
        <w:t>св</w:t>
      </w:r>
      <w:proofErr w:type="gramEnd"/>
      <w:r w:rsidRPr="00350F8C">
        <w:rPr>
          <w:sz w:val="28"/>
          <w:szCs w:val="28"/>
        </w:rPr>
        <w:t>язи), который Вы можете заключить непосредственно с водителем легкового такси или путем осуществления заказа услуги. Согласно ст. 16 Закона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 Принятый к исполнению заказ Исполнитель обязан зарегистрировать в журнале регистрации с указанием информации: номер заказа, дата принятия заказа, дата выполнения заказа, место подачи легкового такси, марка такси, планируемое время подачи легкового такси. Номер принятого к исполнению заказа сообщается Потребителю (пассажиру).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По прибытии такси к месту его подачи Исполнитель должен сообщить местонахождение, государственный регистрационный знак, марку и цвет кузова легкового такси, а также фамилию, имя и отчество водителя, и фактическое время подачи такси.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Маршрут перевозки пассажиров и багажа легковым такси определяется пассажиром. Если указанный маршрут не определен, водитель такси обязан осуществить перевозку по кратчайшему маршруту.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Плата за пользование легковым такси может определяться в виде фиксированной платы (независимо от фактического пробега такси и фактического времени пользования им) либо в соответствии с показаниями таксометра (на основании установленных тарифов, исходя из фактического расстояния перевозки и (или) фактического времени пользования такси).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В подтверждение оплаты за пользование такси Вам должны выдать кассовый чек или квитанцию в форме бланка строгой отчетности, содержащим: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lastRenderedPageBreak/>
        <w:t>- наименование, серию и номер квитанции на оплату пользования такси (серия и номер печатаются типографским способом);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наименование исполнителя (наименование, адрес, номер телефона, ИНН);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дата выдачи квитанции на оплату пользования легковым такси;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стоимость пользования легковым такси (при использовании таксометра указывают его показания);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фамилия, имя, отчество и подпись лица, уполномоченного на проведение расчетов.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При пользовании услугами такси помните, что 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автомобилем и пользоваться зеркалами заднего вида. Багаж перевозится в багажном отделении такси. Габариты багажа должны позволять осуществлять его перевозку с закрытой крышкой багажного отделения.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Чтобы быть уверенным в добросовестности исполнителя услуги, к которому Вы обратились, убедитесь в наличии необходимой информации, которая должна быть размещена на передней панели легкового такси справа от водителя. Она должна включать следующие сведения: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полное или краткое наименование исполнителя;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условия оплаты за пользование легковым такси;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визитная карточка водителя с фотографией;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 xml:space="preserve">- наименование, адрес и контактные телефоны органа, обеспечивающего </w:t>
      </w:r>
      <w:proofErr w:type="gramStart"/>
      <w:r w:rsidRPr="00350F8C">
        <w:rPr>
          <w:sz w:val="28"/>
          <w:szCs w:val="28"/>
        </w:rPr>
        <w:t>контроль за</w:t>
      </w:r>
      <w:proofErr w:type="gramEnd"/>
      <w:r w:rsidRPr="00350F8C">
        <w:rPr>
          <w:sz w:val="28"/>
          <w:szCs w:val="28"/>
        </w:rPr>
        <w:t xml:space="preserve"> осуществлением перевозок пассажиров и багажа.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Кроме того, в легковом такси должны находиться правила пользования соответствующим транспортным средством, которые предоставляются пассажиру по его требованию.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В салоне такси должно находиться разрешение на осуществление деятельности по перевозке пассажиров и багажа легковым такси, выдаваемого уполномоченным органом исполнительной власти субъекта Российской Федерации и правила пользования соответствующим транспортным средством. Данные документы должны быть представлены по требованию пассажира.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 xml:space="preserve">Согласно ст. 7 Закона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</w:t>
      </w:r>
      <w:r w:rsidRPr="00350F8C">
        <w:rPr>
          <w:sz w:val="28"/>
          <w:szCs w:val="28"/>
        </w:rPr>
        <w:lastRenderedPageBreak/>
        <w:t>окружающей среды, а также предотвращение причинения вреда имуществу потребителя, являются обязательными и устанавливаются законом.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Контроль и надзор за соблюдением законодательства в части касающейся пассажирских перевозок осуществляется сотрудниками ГИБДД в области соблюдения Правил дорожного движения Российской Федерации.</w:t>
      </w: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355A2" w:rsidRPr="00350F8C" w:rsidRDefault="009355A2">
      <w:pPr>
        <w:rPr>
          <w:rFonts w:ascii="Times New Roman" w:hAnsi="Times New Roman" w:cs="Times New Roman"/>
          <w:sz w:val="28"/>
          <w:szCs w:val="28"/>
        </w:rPr>
      </w:pPr>
    </w:p>
    <w:sectPr w:rsidR="009355A2" w:rsidRPr="0035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BE" w:rsidRDefault="006C31BE" w:rsidP="00350F8C">
      <w:pPr>
        <w:spacing w:after="0" w:line="240" w:lineRule="auto"/>
      </w:pPr>
      <w:r>
        <w:separator/>
      </w:r>
    </w:p>
  </w:endnote>
  <w:endnote w:type="continuationSeparator" w:id="0">
    <w:p w:rsidR="006C31BE" w:rsidRDefault="006C31BE" w:rsidP="0035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BE" w:rsidRDefault="006C31BE" w:rsidP="00350F8C">
      <w:pPr>
        <w:spacing w:after="0" w:line="240" w:lineRule="auto"/>
      </w:pPr>
      <w:r>
        <w:separator/>
      </w:r>
    </w:p>
  </w:footnote>
  <w:footnote w:type="continuationSeparator" w:id="0">
    <w:p w:rsidR="006C31BE" w:rsidRDefault="006C31BE" w:rsidP="0035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FAA"/>
    <w:multiLevelType w:val="multilevel"/>
    <w:tmpl w:val="34B8D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40A5674"/>
    <w:multiLevelType w:val="multilevel"/>
    <w:tmpl w:val="E78C6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D7"/>
    <w:rsid w:val="000358CA"/>
    <w:rsid w:val="000B65CE"/>
    <w:rsid w:val="000C22F6"/>
    <w:rsid w:val="00173168"/>
    <w:rsid w:val="00350F8C"/>
    <w:rsid w:val="004445D7"/>
    <w:rsid w:val="006C31BE"/>
    <w:rsid w:val="008C3094"/>
    <w:rsid w:val="00920DB6"/>
    <w:rsid w:val="009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F8C"/>
  </w:style>
  <w:style w:type="paragraph" w:styleId="a6">
    <w:name w:val="footer"/>
    <w:basedOn w:val="a"/>
    <w:link w:val="a7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F8C"/>
  </w:style>
  <w:style w:type="paragraph" w:customStyle="1" w:styleId="p1">
    <w:name w:val="_p1"/>
    <w:basedOn w:val="a"/>
    <w:rsid w:val="009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0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F8C"/>
  </w:style>
  <w:style w:type="paragraph" w:styleId="a6">
    <w:name w:val="footer"/>
    <w:basedOn w:val="a"/>
    <w:link w:val="a7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F8C"/>
  </w:style>
  <w:style w:type="paragraph" w:customStyle="1" w:styleId="p1">
    <w:name w:val="_p1"/>
    <w:basedOn w:val="a"/>
    <w:rsid w:val="009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0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753</Words>
  <Characters>4296</Characters>
  <Application>Microsoft Office Word</Application>
  <DocSecurity>0</DocSecurity>
  <Lines>35</Lines>
  <Paragraphs>10</Paragraphs>
  <ScaleCrop>false</ScaleCrop>
  <Company>ФБУЗ "ЦГиЭМО"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7</cp:revision>
  <dcterms:created xsi:type="dcterms:W3CDTF">2021-08-26T12:04:00Z</dcterms:created>
  <dcterms:modified xsi:type="dcterms:W3CDTF">2021-09-14T08:03:00Z</dcterms:modified>
</cp:coreProperties>
</file>